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道路运输达标车辆核查记录表（客车）</w:t>
      </w:r>
    </w:p>
    <w:tbl>
      <w:tblPr>
        <w:tblStyle w:val="3"/>
        <w:tblW w:w="110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307"/>
        <w:gridCol w:w="851"/>
        <w:gridCol w:w="637"/>
        <w:gridCol w:w="1124"/>
        <w:gridCol w:w="223"/>
        <w:gridCol w:w="1200"/>
        <w:gridCol w:w="1807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达标车型编号</w:t>
            </w:r>
          </w:p>
        </w:tc>
        <w:tc>
          <w:tcPr>
            <w:tcW w:w="468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105" w:leftChars="-5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业户名称</w:t>
            </w:r>
          </w:p>
        </w:tc>
        <w:tc>
          <w:tcPr>
            <w:tcW w:w="27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车辆号牌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车辆识别代号（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VIN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-105" w:leftChars="-5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生产企业</w:t>
            </w:r>
          </w:p>
        </w:tc>
        <w:tc>
          <w:tcPr>
            <w:tcW w:w="27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产品型号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105" w:leftChars="-5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发动机型号</w:t>
            </w: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-105" w:leftChars="-5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载客人数（含驾驶员位）</w:t>
            </w:r>
          </w:p>
        </w:tc>
        <w:tc>
          <w:tcPr>
            <w:tcW w:w="27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righ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底盘型号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righ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燃料种类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righ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外廓尺寸</w:t>
            </w:r>
          </w:p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（长×宽×高）（mm）</w:t>
            </w:r>
          </w:p>
        </w:tc>
        <w:tc>
          <w:tcPr>
            <w:tcW w:w="279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×  </w:t>
            </w:r>
            <w:r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×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总质量（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kg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整备质量（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kg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燃气瓶数量及位置</w:t>
            </w:r>
          </w:p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（燃气汽车）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行李舱净高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4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行李舱约束装置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驾驶员上方地板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148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后围应急出口布置</w:t>
            </w:r>
          </w:p>
        </w:tc>
        <w:tc>
          <w:tcPr>
            <w:tcW w:w="254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Style w:val="5"/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□外推式；□击碎玻璃式</w:t>
            </w:r>
          </w:p>
          <w:p>
            <w:pPr>
              <w:pStyle w:val="2"/>
              <w:jc w:val="center"/>
              <w:rPr>
                <w:rStyle w:val="5"/>
                <w:highlight w:val="yellow"/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□内外开启式尾门</w:t>
            </w:r>
          </w:p>
        </w:tc>
        <w:tc>
          <w:tcPr>
            <w:tcW w:w="18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乘客门数量及位置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个，□前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□中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应急门数量及位置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车内通道折叠座椅</w:t>
            </w:r>
          </w:p>
        </w:tc>
        <w:tc>
          <w:tcPr>
            <w:tcW w:w="254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18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踏步区座椅布置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安全出口数量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 w:firstLine="833" w:firstLineChars="49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48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发动机位置</w:t>
            </w:r>
          </w:p>
        </w:tc>
        <w:tc>
          <w:tcPr>
            <w:tcW w:w="254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□前置；□中置；□后置</w:t>
            </w:r>
          </w:p>
        </w:tc>
        <w:tc>
          <w:tcPr>
            <w:tcW w:w="18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应急门引道宽度（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电子稳定性控制系统（ESC）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卫星定位系统车载终端</w:t>
            </w:r>
          </w:p>
        </w:tc>
        <w:tc>
          <w:tcPr>
            <w:tcW w:w="142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18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乘员座位数标识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车道偏离预警系统（LDWS）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视频监控系统监控区域</w:t>
            </w:r>
          </w:p>
        </w:tc>
        <w:tc>
          <w:tcPr>
            <w:tcW w:w="490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□驾驶区；□乘客门区；□乘客区；□车外前部区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自动紧急制动系统（AEBS）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安全标志</w:t>
            </w:r>
          </w:p>
        </w:tc>
        <w:tc>
          <w:tcPr>
            <w:tcW w:w="6668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□禁止吸烟；□禁止携带易燃易爆物品；□系好安全带；</w:t>
            </w:r>
          </w:p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□应急出口；□乘客门应急控制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制动器型式</w:t>
            </w:r>
          </w:p>
        </w:tc>
        <w:tc>
          <w:tcPr>
            <w:tcW w:w="391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 w:firstLine="84" w:firstLineChars="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一轴： □鼓式□盘式；二轴： □鼓式□盘式；</w:t>
            </w:r>
          </w:p>
          <w:p>
            <w:pPr>
              <w:adjustRightInd w:val="0"/>
              <w:snapToGrid w:val="0"/>
              <w:spacing w:line="28" w:lineRule="atLeast"/>
              <w:ind w:right="-105" w:rightChars="-50" w:firstLine="84" w:firstLineChars="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三轴： □鼓式□盘式；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制动储气筒额定工作气压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（kPa）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缓速器</w:t>
            </w:r>
          </w:p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或其他辅助制动装置</w:t>
            </w:r>
          </w:p>
        </w:tc>
        <w:tc>
          <w:tcPr>
            <w:tcW w:w="391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666" w:firstLineChars="397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□电涡流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缓速器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电涡流缓速器隔热装置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666" w:firstLineChars="397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电涡流缓速器报警系统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666" w:firstLineChars="397"/>
              <w:rPr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□液力</w:t>
            </w:r>
            <w:r>
              <w:rPr>
                <w:rFonts w:hint="eastAsia" w:eastAsia="仿宋_GB2312"/>
                <w:color w:val="000000" w:themeColor="text1"/>
                <w:w w:val="80"/>
                <w14:textFill>
                  <w14:solidFill>
                    <w14:schemeClr w14:val="tx1"/>
                  </w14:solidFill>
                </w14:textFill>
              </w:rPr>
              <w:t>缓速器</w:t>
            </w:r>
          </w:p>
        </w:tc>
        <w:tc>
          <w:tcPr>
            <w:tcW w:w="490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666" w:firstLineChars="397"/>
              <w:rPr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□发动机</w:t>
            </w:r>
            <w:r>
              <w:rPr>
                <w:rFonts w:hint="eastAsia" w:eastAsia="仿宋_GB2312"/>
                <w:color w:val="000000" w:themeColor="text1"/>
                <w:w w:val="80"/>
                <w14:textFill>
                  <w14:solidFill>
                    <w14:schemeClr w14:val="tx1"/>
                  </w14:solidFill>
                </w14:textFill>
              </w:rPr>
              <w:t>辅助制动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制动器衬片更换报警装置</w:t>
            </w:r>
          </w:p>
        </w:tc>
        <w:tc>
          <w:tcPr>
            <w:tcW w:w="882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气压制动系统压缩空气干燥、油水分离装置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防抱制动装置（ABS）信号报警装置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制动间隙自动调整装置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制动气压显示及限压装置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w w:val="80"/>
                <w:szCs w:val="21"/>
              </w:rPr>
            </w:pPr>
            <w:r>
              <w:rPr>
                <w:rFonts w:hint="eastAsia" w:eastAsia="仿宋_GB2312"/>
                <w:w w:val="80"/>
                <w:szCs w:val="21"/>
              </w:rPr>
              <w:t>轮胎规格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w w:val="80"/>
                <w:szCs w:val="21"/>
              </w:rPr>
            </w:pPr>
            <w:r>
              <w:rPr>
                <w:rFonts w:hint="eastAsia" w:eastAsia="仿宋_GB2312"/>
                <w:w w:val="80"/>
                <w:szCs w:val="21"/>
              </w:rPr>
              <w:t>轮胎数量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248" w:firstLineChars="148"/>
              <w:jc w:val="center"/>
              <w:rPr>
                <w:rFonts w:eastAsia="仿宋_GB2312"/>
                <w:w w:val="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轮胎爆胎应急安全装置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轮胎气压监测系统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330" w:firstLineChars="197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外推式应急窗数量（左/右）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右侧：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个；左侧：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通风换气装置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应急锤数量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右侧：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个；左侧：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个;后部： 个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自动破玻器数量及开关位置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个；□驾驶区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应急锤声响信号报警装置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燃油箱数量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停车楔数量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油箱侧面防护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油箱距前端距离（≥600mm）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339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□符合；□不符合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油箱距后端距离（≥300mm）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□符合；□不符合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安全顶窗数量及位置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个，□前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□中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□后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加气口仪表和阀件防护装置（燃气汽车）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传动轴防护装置</w:t>
            </w:r>
          </w:p>
        </w:tc>
        <w:tc>
          <w:tcPr>
            <w:tcW w:w="26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23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安全带提醒装置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汽车安全带</w:t>
            </w:r>
          </w:p>
        </w:tc>
        <w:tc>
          <w:tcPr>
            <w:tcW w:w="751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□驾驶员座椅；□前排座椅；□驾驶员后第一排座椅；□乘客门后第一排座椅；□最后一排中间座椅；□应急门引道后座椅为三点式安全带，其余座椅为□ 两点式安全带、□ 三点式安全带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乘客门应急控制器</w:t>
            </w:r>
          </w:p>
        </w:tc>
        <w:tc>
          <w:tcPr>
            <w:tcW w:w="751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105" w:rightChars="-5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□驾驶员附近；□前乘客门内；□前乘客门外；□中乘客门外；□中乘客门内；□后乘客门内；</w:t>
            </w:r>
          </w:p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□后乘客门外</w:t>
            </w:r>
          </w:p>
        </w:tc>
      </w:tr>
    </w:tbl>
    <w:p>
      <w:pPr>
        <w:adjustRightInd w:val="0"/>
        <w:snapToGrid w:val="0"/>
        <w:jc w:val="center"/>
        <w:rPr>
          <w:rFonts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873" w:left="1800" w:header="851" w:footer="992" w:gutter="0"/>
          <w:cols w:space="0" w:num="1"/>
          <w:docGrid w:type="lines" w:linePitch="312" w:charSpace="0"/>
        </w:sectPr>
      </w:pPr>
      <w:bookmarkStart w:id="0" w:name="_Hlk27341323"/>
    </w:p>
    <w:p>
      <w:pPr>
        <w:adjustRightInd w:val="0"/>
        <w:snapToGrid w:val="0"/>
        <w:jc w:val="center"/>
        <w:rPr>
          <w:rFonts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道路运输达标车辆核查记录表</w:t>
      </w:r>
      <w:bookmarkEnd w:id="0"/>
      <w:r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（客车）（续）</w:t>
      </w:r>
    </w:p>
    <w:tbl>
      <w:tblPr>
        <w:tblStyle w:val="3"/>
        <w:tblW w:w="110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2231"/>
        <w:gridCol w:w="3425"/>
        <w:gridCol w:w="2386"/>
        <w:gridCol w:w="2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客车类型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□特大型；□大型；□中型；□小型</w:t>
            </w:r>
          </w:p>
        </w:tc>
        <w:tc>
          <w:tcPr>
            <w:tcW w:w="2386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□高三级；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□高二级；□高一级；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□中级；□普通级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客舱内通道宽（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6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座间距（同向）（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座椅横移（向通道）（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座椅深（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righ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座垫宽（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座椅脚蹬</w:t>
            </w:r>
          </w:p>
        </w:tc>
        <w:tc>
          <w:tcPr>
            <w:tcW w:w="25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靠背高（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靠背角度可调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（15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°～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110" w:right="-21" w:rightChars="-10" w:firstLine="168" w:firstLineChars="10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□符合；□不符合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CAN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总线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38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电磁风扇离合器或其他节能风扇散热系统</w:t>
            </w:r>
          </w:p>
        </w:tc>
        <w:tc>
          <w:tcPr>
            <w:tcW w:w="25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卫生间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38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发动机舱自动灭火装置</w:t>
            </w:r>
          </w:p>
        </w:tc>
        <w:tc>
          <w:tcPr>
            <w:tcW w:w="25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扶手（靠通道处）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38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影音播放及麦克风设备</w:t>
            </w:r>
          </w:p>
        </w:tc>
        <w:tc>
          <w:tcPr>
            <w:tcW w:w="25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人均行李舱容积（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空气净化装置</w:t>
            </w:r>
          </w:p>
        </w:tc>
        <w:tc>
          <w:tcPr>
            <w:tcW w:w="25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悬架类型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A;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B;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238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底盘集中润滑系统</w:t>
            </w:r>
          </w:p>
        </w:tc>
        <w:tc>
          <w:tcPr>
            <w:tcW w:w="25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随动转向机构</w:t>
            </w:r>
          </w:p>
        </w:tc>
        <w:tc>
          <w:tcPr>
            <w:tcW w:w="342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38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动力电池箱内具有报警功能的自动灭火装置</w:t>
            </w:r>
          </w:p>
        </w:tc>
        <w:tc>
          <w:tcPr>
            <w:tcW w:w="257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空气调节装置</w:t>
            </w:r>
          </w:p>
        </w:tc>
        <w:tc>
          <w:tcPr>
            <w:tcW w:w="3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冷：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有；□无</w:t>
            </w:r>
          </w:p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暖：□有；□无</w:t>
            </w:r>
          </w:p>
        </w:tc>
        <w:tc>
          <w:tcPr>
            <w:tcW w:w="23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乘客门结构</w:t>
            </w:r>
          </w:p>
        </w:tc>
        <w:tc>
          <w:tcPr>
            <w:tcW w:w="25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□单扇；□双扇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车内行李架</w:t>
            </w:r>
          </w:p>
        </w:tc>
        <w:tc>
          <w:tcPr>
            <w:tcW w:w="3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车外行李架</w:t>
            </w:r>
          </w:p>
        </w:tc>
        <w:tc>
          <w:tcPr>
            <w:tcW w:w="2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7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核查结论</w:t>
            </w:r>
          </w:p>
        </w:tc>
        <w:tc>
          <w:tcPr>
            <w:tcW w:w="83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□符合           □不符合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jc w:val="center"/>
              <w:rPr>
                <w:rFonts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问题汇总</w:t>
            </w:r>
          </w:p>
        </w:tc>
        <w:tc>
          <w:tcPr>
            <w:tcW w:w="8382" w:type="dxa"/>
            <w:gridSpan w:val="3"/>
            <w:vAlign w:val="center"/>
          </w:tcPr>
          <w:p>
            <w:pPr>
              <w:adjustRightInd w:val="0"/>
              <w:snapToGrid w:val="0"/>
              <w:spacing w:line="28" w:lineRule="atLeast"/>
              <w:rPr>
                <w:rFonts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44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10613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本表是交通运输管理部门开展道路运输达标车辆核查记录表，用于核查实际车辆与《道路运输车辆达标车型表》的一致性；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应根据实际车辆参数配置</w:t>
            </w:r>
            <w:r>
              <w:rPr>
                <w:rFonts w:hint="eastAsia" w:eastAsia="仿宋_GB2312"/>
                <w:color w:val="000000" w:themeColor="text1"/>
                <w:w w:val="80"/>
                <w14:textFill>
                  <w14:solidFill>
                    <w14:schemeClr w14:val="tx1"/>
                  </w14:solidFill>
                </w14:textFill>
              </w:rPr>
              <w:t>和相关材料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，在选中栏的“□”中打“√”；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开展核查时，应参考《道路运输车辆达标车型表》对应项目及备注栏描述，将本表中所有项目逐项核查并出具核查结论。对于《道路运输车辆达标车型表》公布内容为“——”或“不适用”的参数无需进行核查，可将本表对应项目“——”掉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对于核查存在问题的车辆，应将该车所有不符合项记录在“问题汇总”项中；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本表由交通管理部门和道路运输经营者分别留存，纳入道路运输车辆技术管理档案；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对于需要实际测量的项目，应使用计量检定或校准有效期内的工具、按照标准规定方法进行测量，测量结果填至本表对应项目。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1061" w:type="dxa"/>
            <w:gridSpan w:val="5"/>
            <w:tcBorders>
              <w:bottom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审核人员：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</w:p>
        </w:tc>
      </w:tr>
    </w:tbl>
    <w:p>
      <w:r>
        <w:br w:type="page"/>
      </w:r>
    </w:p>
    <w:p>
      <w:pPr>
        <w:adjustRightInd w:val="0"/>
        <w:snapToGrid w:val="0"/>
        <w:jc w:val="center"/>
        <w:rPr>
          <w:rFonts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道路运输达标车辆核查记录表（乘用车）</w:t>
      </w:r>
    </w:p>
    <w:tbl>
      <w:tblPr>
        <w:tblStyle w:val="3"/>
        <w:tblW w:w="103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633"/>
        <w:gridCol w:w="1250"/>
        <w:gridCol w:w="1577"/>
        <w:gridCol w:w="839"/>
        <w:gridCol w:w="973"/>
        <w:gridCol w:w="1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557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达标车型编号</w:t>
            </w:r>
          </w:p>
        </w:tc>
        <w:tc>
          <w:tcPr>
            <w:tcW w:w="4751" w:type="dxa"/>
            <w:gridSpan w:val="4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业户名称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车辆号牌</w:t>
            </w:r>
          </w:p>
        </w:tc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车辆识别代号（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VIN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生产企业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产品型号</w:t>
            </w:r>
          </w:p>
        </w:tc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发动机型号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外廓尺寸（长×宽×高）（mm）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>×      ×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总质量（kg）</w:t>
            </w:r>
          </w:p>
        </w:tc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整备质量（kg）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w w:val="80"/>
                <w:szCs w:val="21"/>
              </w:rPr>
            </w:pPr>
            <w:r>
              <w:rPr>
                <w:rFonts w:hint="eastAsia" w:eastAsia="仿宋_GB2312"/>
                <w:w w:val="80"/>
                <w:szCs w:val="21"/>
              </w:rPr>
              <w:t>等级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w w:val="80"/>
                <w:szCs w:val="21"/>
              </w:rPr>
            </w:pPr>
            <w:r>
              <w:rPr>
                <w:rFonts w:hint="eastAsia" w:eastAsia="仿宋_GB2312"/>
                <w:w w:val="80"/>
                <w:szCs w:val="21"/>
              </w:rPr>
              <w:t>□高级；□中级；□普通级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轴距（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轮胎规格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制动器型式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座椅深（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strike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座椅宽（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靠背高（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靠背角度可调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（15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°～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110" w:right="-21" w:rightChars="-10" w:firstLine="168" w:firstLineChars="10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□符合；□不符合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灭火器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汽车安全带</w:t>
            </w:r>
          </w:p>
        </w:tc>
        <w:tc>
          <w:tcPr>
            <w:tcW w:w="23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110" w:right="-21" w:rightChars="-10" w:firstLine="168" w:firstLineChars="10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□符合；□不符合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主驾安全气囊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副驾安全气囊</w:t>
            </w:r>
          </w:p>
        </w:tc>
        <w:tc>
          <w:tcPr>
            <w:tcW w:w="23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空气调节装置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冷：□有；□无</w:t>
            </w:r>
          </w:p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暖：□有；□无</w:t>
            </w:r>
          </w:p>
        </w:tc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卫星定位系统车载终端</w:t>
            </w:r>
          </w:p>
        </w:tc>
        <w:tc>
          <w:tcPr>
            <w:tcW w:w="23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日间行车灯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轮胎气压监测系统</w:t>
            </w:r>
          </w:p>
        </w:tc>
        <w:tc>
          <w:tcPr>
            <w:tcW w:w="23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799" w:firstLineChars="476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盲区监测系统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通用串行总线（USB）</w:t>
            </w:r>
          </w:p>
        </w:tc>
        <w:tc>
          <w:tcPr>
            <w:tcW w:w="23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电子稳定性控制系统（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ESC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倒车雷达</w:t>
            </w:r>
          </w:p>
        </w:tc>
        <w:tc>
          <w:tcPr>
            <w:tcW w:w="23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车道偏离预警系统（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LDWS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防抱制动装置（ABS）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" w:lineRule="atLeast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自动紧急制动系统（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AEBS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63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9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核查结论</w:t>
            </w:r>
          </w:p>
        </w:tc>
        <w:tc>
          <w:tcPr>
            <w:tcW w:w="763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□符合     □不符合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jc w:val="center"/>
              <w:rPr>
                <w:rFonts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问题汇总</w:t>
            </w:r>
          </w:p>
        </w:tc>
        <w:tc>
          <w:tcPr>
            <w:tcW w:w="7634" w:type="dxa"/>
            <w:gridSpan w:val="6"/>
            <w:vAlign w:val="center"/>
          </w:tcPr>
          <w:p>
            <w:pPr>
              <w:adjustRightInd w:val="0"/>
              <w:snapToGrid w:val="0"/>
              <w:spacing w:line="28" w:lineRule="atLeast"/>
              <w:rPr>
                <w:rFonts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9477" w:type="dxa"/>
            <w:gridSpan w:val="7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本表是交通运输管理部门开展道路运输达标车辆核查记录表，用于核查实际车辆与《道路运输车辆达标车型表》的一致性；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应根据实际车辆参数或相关材料，在选中栏的“□”中打“√”；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开展核查时，应参考《道路运输车辆达标车型表》对应项目及备注栏描述，将本表中所有项目逐项核查并出具核查结论。对于《道路运输车辆达标车型表》公布内容为“——”或“不适用”的参数无需进行核查，可将本表对应项目“——”掉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对于核查存在问题的车辆，应将该车所有不符合项记录在“问题汇总”项中；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本表由交通管理部门和道路运输经营者分别留存，纳入道路运输车辆技术管理档案；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对于需要实际测量的项目，应使用计量检定或校准有效期内的工具、按照标准规定方法进行测量，测量结果填至本表对应项目。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0328" w:type="dxa"/>
            <w:gridSpan w:val="8"/>
            <w:tcBorders>
              <w:bottom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审核人员：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</w:p>
        </w:tc>
      </w:tr>
    </w:tbl>
    <w:p>
      <w:r>
        <w:br w:type="page"/>
      </w:r>
    </w:p>
    <w:p>
      <w:pPr>
        <w:adjustRightInd w:val="0"/>
        <w:snapToGrid w:val="0"/>
        <w:jc w:val="center"/>
        <w:rPr>
          <w:rFonts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道路运输达标车辆核查记录表（载货汽车）</w:t>
      </w:r>
    </w:p>
    <w:tbl>
      <w:tblPr>
        <w:tblStyle w:val="3"/>
        <w:tblW w:w="100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271"/>
        <w:gridCol w:w="1031"/>
        <w:gridCol w:w="44"/>
        <w:gridCol w:w="1019"/>
        <w:gridCol w:w="748"/>
        <w:gridCol w:w="641"/>
        <w:gridCol w:w="1409"/>
        <w:gridCol w:w="283"/>
        <w:gridCol w:w="1094"/>
        <w:gridCol w:w="736"/>
        <w:gridCol w:w="1025"/>
        <w:gridCol w:w="315"/>
        <w:gridCol w:w="1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163" w:type="dxa"/>
            <w:gridSpan w:val="7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达标车型编号</w:t>
            </w:r>
          </w:p>
        </w:tc>
        <w:tc>
          <w:tcPr>
            <w:tcW w:w="4889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346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业户名称</w:t>
            </w:r>
          </w:p>
        </w:tc>
        <w:tc>
          <w:tcPr>
            <w:tcW w:w="2408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车辆号牌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车辆识别代号（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VIN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346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生产企业</w:t>
            </w:r>
          </w:p>
        </w:tc>
        <w:tc>
          <w:tcPr>
            <w:tcW w:w="2408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产品型号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346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驱动型式</w:t>
            </w:r>
          </w:p>
        </w:tc>
        <w:tc>
          <w:tcPr>
            <w:tcW w:w="2408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底盘型号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轮胎规格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346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总质量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（kg）</w:t>
            </w:r>
          </w:p>
        </w:tc>
        <w:tc>
          <w:tcPr>
            <w:tcW w:w="2408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105" w:rightChars="-5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整备质量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（kg）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轮胎数量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46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发动机型号</w:t>
            </w:r>
          </w:p>
        </w:tc>
        <w:tc>
          <w:tcPr>
            <w:tcW w:w="2408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105" w:rightChars="-5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燃料种类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车速（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km/h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外廓尺寸（长×宽×高）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（mm）</w:t>
            </w:r>
          </w:p>
        </w:tc>
        <w:tc>
          <w:tcPr>
            <w:tcW w:w="3427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×  </w:t>
            </w:r>
            <w:r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×</w:t>
            </w:r>
          </w:p>
        </w:tc>
        <w:tc>
          <w:tcPr>
            <w:tcW w:w="176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转向轴数量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7276" w:type="dxa"/>
            <w:gridSpan w:val="10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货厢栏板内尺寸（长×宽×高）（mm）或容积（m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）或搅动容量（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）或有效容积（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76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21" w:rightChars="-10" w:firstLine="38" w:firstLineChars="23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电子稳定性控制系统（ESC）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卫星定位系统车载终端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温度监控装置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驾驶室轮胎爆胎应急安全装置标示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02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w w:val="80"/>
                <w:szCs w:val="21"/>
              </w:rPr>
            </w:pPr>
            <w:r>
              <w:rPr>
                <w:rFonts w:hint="eastAsia" w:eastAsia="仿宋_GB2312"/>
                <w:w w:val="80"/>
                <w:szCs w:val="21"/>
              </w:rPr>
              <w:t>制动器型式</w:t>
            </w:r>
          </w:p>
        </w:tc>
        <w:tc>
          <w:tcPr>
            <w:tcW w:w="4144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w w:val="80"/>
                <w:szCs w:val="21"/>
              </w:rPr>
            </w:pPr>
            <w:r>
              <w:rPr>
                <w:rFonts w:hint="eastAsia" w:eastAsia="仿宋_GB2312"/>
                <w:w w:val="80"/>
                <w:szCs w:val="21"/>
              </w:rPr>
              <w:t xml:space="preserve">一轴：□鼓式；□盘式  二轴：□鼓式；□盘式  </w:t>
            </w:r>
          </w:p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w w:val="80"/>
                <w:szCs w:val="21"/>
              </w:rPr>
            </w:pPr>
            <w:r>
              <w:rPr>
                <w:rFonts w:hint="eastAsia" w:eastAsia="仿宋_GB2312"/>
                <w:w w:val="80"/>
                <w:szCs w:val="21"/>
              </w:rPr>
              <w:t xml:space="preserve">三轴：□鼓式；□盘式  四轴：□鼓式；□盘式  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27" w:leftChars="13" w:right="36" w:rightChars="17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气压制动系统压缩空气干燥、油水分离装置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防抱制动装置（ABS）信号报警装置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制动器衬片更换报警装置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制动储气筒额定工作气压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（kPa）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制动间隙自动调整装置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压力测试连接器数量（储气筒）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  <w:gridSpan w:val="4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自动紧急制动系统（AEBS）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1436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132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压力测试连接器数量（制动气室）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  <w:gridSpan w:val="4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86" w:firstLineChars="49"/>
              <w:jc w:val="center"/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60" w:firstLineChars="36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起重尾板警示标识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82" w:firstLineChars="4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载荷布置标识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气体泄漏报警装置（燃气汽车）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82" w:firstLineChars="4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轮胎气压监测系统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车道偏离预警系统（LDWS）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82" w:firstLineChars="4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车辆前向碰撞预警系统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前下部防护装置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后下部防护装置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3113" w:type="dxa"/>
            <w:gridSpan w:val="5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系固点数量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前墙：     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侧面防护装置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水平承载面：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汽车导静电橡胶拖地带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*危险货物车辆类型</w:t>
            </w:r>
          </w:p>
        </w:tc>
        <w:tc>
          <w:tcPr>
            <w:tcW w:w="23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□EX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II；□EX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III；□FL；</w:t>
            </w:r>
          </w:p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□OX；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□AT；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□CT；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*悬架型式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9" w:firstLineChars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*电子制动系统（EBS）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60" w:firstLineChars="3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*特定运输介质</w:t>
            </w:r>
          </w:p>
        </w:tc>
        <w:tc>
          <w:tcPr>
            <w:tcW w:w="693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□易燃危险货物        □剧毒化学品       □温度控制危险货物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*缓速器或其他辅助制动装置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□液力</w:t>
            </w:r>
            <w:r>
              <w:rPr>
                <w:rFonts w:hint="eastAsia" w:eastAsia="仿宋_GB2312"/>
                <w:color w:val="000000" w:themeColor="text1"/>
                <w:w w:val="80"/>
                <w14:textFill>
                  <w14:solidFill>
                    <w14:schemeClr w14:val="tx1"/>
                  </w14:solidFill>
                </w14:textFill>
              </w:rPr>
              <w:t>缓速器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*排气管出口位置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□前置；□非前置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□电涡流</w:t>
            </w:r>
            <w:r>
              <w:rPr>
                <w:rFonts w:hint="eastAsia" w:eastAsia="仿宋_GB2312"/>
                <w:color w:val="000000" w:themeColor="text1"/>
                <w:w w:val="80"/>
                <w14:textFill>
                  <w14:solidFill>
                    <w14:schemeClr w14:val="tx1"/>
                  </w14:solidFill>
                </w14:textFill>
              </w:rPr>
              <w:t>缓速器</w:t>
            </w:r>
          </w:p>
        </w:tc>
        <w:tc>
          <w:tcPr>
            <w:tcW w:w="4606" w:type="dxa"/>
            <w:gridSpan w:val="5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□电涡流缓速器隔热装置   □电涡流缓速器报警系统</w:t>
            </w:r>
          </w:p>
          <w:p>
            <w:pPr>
              <w:adjustRightInd w:val="0"/>
              <w:snapToGrid w:val="0"/>
              <w:ind w:left="58" w:leftChars="19" w:right="-21" w:rightChars="-10" w:hanging="18" w:hangingChars="11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□电涡流缓速器自动灭火装置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□发动机</w:t>
            </w:r>
            <w:r>
              <w:rPr>
                <w:rFonts w:hint="eastAsia" w:eastAsia="仿宋_GB2312"/>
                <w:color w:val="000000" w:themeColor="text1"/>
                <w:w w:val="80"/>
                <w14:textFill>
                  <w14:solidFill>
                    <w14:schemeClr w14:val="tx1"/>
                  </w14:solidFill>
                </w14:textFill>
              </w:rPr>
              <w:t>辅助制动</w:t>
            </w:r>
          </w:p>
        </w:tc>
        <w:tc>
          <w:tcPr>
            <w:tcW w:w="4606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*倾覆保护装置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*后部防护装置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311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*罐体尾部至后部防护装置间距（mm）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2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21" w:right="-105" w:rightChars="-50" w:firstLine="10" w:firstLineChars="6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*罐体尾部至后下部防护装置间距（mm）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365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核查结论</w:t>
            </w:r>
          </w:p>
        </w:tc>
        <w:tc>
          <w:tcPr>
            <w:tcW w:w="7687" w:type="dxa"/>
            <w:gridSpan w:val="9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ind w:left="-52" w:leftChars="-38" w:right="-21" w:rightChars="-10" w:hanging="2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  合       □不符合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365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问题汇总</w:t>
            </w:r>
          </w:p>
        </w:tc>
        <w:tc>
          <w:tcPr>
            <w:tcW w:w="7687" w:type="dxa"/>
            <w:gridSpan w:val="9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254" w:leftChars="77" w:right="-21" w:rightChars="-10" w:hanging="92" w:hangingChars="55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71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9781" w:type="dxa"/>
            <w:gridSpan w:val="1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本表是交通运输管理部门开展道路运输达标车辆核查记录表，用于核查实际车辆与《道路运输车辆达标车型表》的一致性；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应根据实际车辆参数或相关材料，在选中栏的“□”中打“√”；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开展核查时，应参考《道路运输车辆达标车型表》对应项目及备注栏描述，将本表中所有项目逐项核查并出具核查结论。对于《道路运输车辆达标车型表》公布内容为“——”或“不适用”的参数无需进行核查，可将本表对应项目“——”掉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4.对于核查存在问题的车辆，应将该车所有不符合项记录在“问题汇总”项中；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5.本表由交通管理部门和道路运输经营者分别留存，纳入道路运输车辆技术管理档案；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等线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6.对于需要实际测量的项目，应使用计量检定或校准有效期内的工具、按照标准规定方法进行测量，测量结果填至本表对应项目。</w:t>
            </w:r>
          </w:p>
          <w:p>
            <w:pPr>
              <w:adjustRightInd w:val="0"/>
              <w:snapToGrid w:val="0"/>
              <w:ind w:left="254" w:leftChars="77" w:right="-21" w:rightChars="-10" w:hanging="92" w:hangingChars="55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注：本表中标注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的项目自2021年5月1日起实施；本表中标注*的项目仅适用于道路危险货物运输载货汽车。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0052" w:type="dxa"/>
            <w:gridSpan w:val="13"/>
            <w:tcBorders>
              <w:bottom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254" w:leftChars="77" w:right="-21" w:rightChars="-10" w:hanging="92" w:hangingChars="55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审核人员：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</w:p>
        </w:tc>
      </w:tr>
    </w:tbl>
    <w:p>
      <w:r>
        <w:br w:type="page"/>
      </w:r>
    </w:p>
    <w:p>
      <w:pPr>
        <w:adjustRightInd w:val="0"/>
        <w:snapToGrid w:val="0"/>
        <w:jc w:val="center"/>
        <w:rPr>
          <w:rFonts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道路运输达标车辆核查记录表（牵引车辆）</w:t>
      </w:r>
    </w:p>
    <w:tbl>
      <w:tblPr>
        <w:tblStyle w:val="3"/>
        <w:tblW w:w="1032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747"/>
        <w:gridCol w:w="591"/>
        <w:gridCol w:w="776"/>
        <w:gridCol w:w="1262"/>
        <w:gridCol w:w="1"/>
        <w:gridCol w:w="1453"/>
        <w:gridCol w:w="1133"/>
        <w:gridCol w:w="626"/>
        <w:gridCol w:w="2209"/>
        <w:gridCol w:w="15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830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38" w:firstLineChars="23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达标车型编号</w:t>
            </w:r>
          </w:p>
        </w:tc>
        <w:tc>
          <w:tcPr>
            <w:tcW w:w="5490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2114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业户名称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车辆号牌</w:t>
            </w: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车辆识别代号（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VIN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2114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生产企业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产品型号</w:t>
            </w: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2114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驱动型式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底盘型号</w:t>
            </w: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准拖挂车总质量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（kg）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2114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总质量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（kg）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整备质量（kg）</w:t>
            </w: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轮胎规格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2114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发动机型号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燃料种类</w:t>
            </w: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轮胎数量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2114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机械连接装置型号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转向轴数量</w:t>
            </w:r>
          </w:p>
        </w:tc>
        <w:tc>
          <w:tcPr>
            <w:tcW w:w="1759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车速（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km/h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外廓尺寸（长×宽×高）（mm）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×   </w:t>
            </w:r>
            <w:r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×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货厢栏板内尺寸（长×宽×高）（mm）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电子稳定性控制系统（ESC）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卫星定位系统车载终端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 w:firstLine="38" w:firstLineChars="23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温度监控装置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驾驶室轮胎爆胎应急安全装置标示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 w:firstLine="38" w:firstLineChars="23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制动器型式</w:t>
            </w:r>
          </w:p>
        </w:tc>
        <w:tc>
          <w:tcPr>
            <w:tcW w:w="4625" w:type="dxa"/>
            <w:gridSpan w:val="5"/>
            <w:tcBorders>
              <w:lef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105" w:rightChars="-50" w:firstLine="80" w:firstLineChars="48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一轴：□鼓式、□盘式；二轴：□鼓式、□盘式</w:t>
            </w:r>
          </w:p>
          <w:p>
            <w:pPr>
              <w:adjustRightInd w:val="0"/>
              <w:snapToGrid w:val="0"/>
              <w:ind w:left="-21" w:leftChars="-10" w:right="-105" w:rightChars="-50" w:firstLine="80" w:firstLineChars="48"/>
              <w:jc w:val="left"/>
              <w:rPr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三轴：□鼓式、□盘式</w:t>
            </w:r>
            <w:r>
              <w:rPr>
                <w:rStyle w:val="5"/>
                <w:rFonts w:hint="eastAsia"/>
              </w:rPr>
              <w:t>；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四轴：□鼓式、□盘式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气压制动系统压缩空气干燥、油水分离装置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防抱制动装置（ABS）信号报警装置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制动器衬片更换报警装置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制动储气筒额定工作气压（kPa）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制动间隙自动调整装置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压力测试连接器数量（储气筒）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自动紧急制动系统（AEBS）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1522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80" w:firstLineChars="48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132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压力测试连接器数量（制动气室）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105" w:rightChars="-50" w:firstLine="84" w:firstLineChars="48"/>
              <w:jc w:val="center"/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77" w:type="dxa"/>
            <w:gridSpan w:val="5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缓速器或其他辅助制动装置</w:t>
            </w:r>
          </w:p>
        </w:tc>
        <w:tc>
          <w:tcPr>
            <w:tcW w:w="2586" w:type="dxa"/>
            <w:gridSpan w:val="2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78" w:firstLineChars="47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□电涡流缓速器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78" w:firstLineChars="47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电涡流缓速器隔热装置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77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9" w:firstLineChars="19"/>
              <w:jc w:val="left"/>
            </w:pPr>
          </w:p>
        </w:tc>
        <w:tc>
          <w:tcPr>
            <w:tcW w:w="2586" w:type="dxa"/>
            <w:gridSpan w:val="2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9" w:firstLineChars="19"/>
              <w:jc w:val="left"/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78" w:firstLineChars="47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电涡流缓速器自动灭火装置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77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6" w:type="dxa"/>
            <w:gridSpan w:val="2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78" w:firstLineChars="47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电涡流缓速器报警系统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77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78" w:firstLineChars="47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□液力缓速器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77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3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84" w:firstLineChars="1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□发动机辅助制动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7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 w:firstLine="78" w:firstLineChars="47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电子制动系统（EBS）</w:t>
            </w:r>
          </w:p>
        </w:tc>
        <w:tc>
          <w:tcPr>
            <w:tcW w:w="6943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84" w:firstLineChars="1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337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起重尾板警示标识</w:t>
            </w:r>
          </w:p>
        </w:tc>
        <w:tc>
          <w:tcPr>
            <w:tcW w:w="258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04" w:firstLineChars="12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起重尾板机械锁紧装置</w:t>
            </w:r>
          </w:p>
        </w:tc>
        <w:tc>
          <w:tcPr>
            <w:tcW w:w="152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60" w:firstLineChars="3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气体泄漏报警装置（燃气汽车）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04" w:firstLineChars="12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轮胎气压监测系统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60" w:firstLineChars="3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车道偏离预警系统（LDWS）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04" w:firstLineChars="12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车辆前向碰撞预警系统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60" w:firstLineChars="3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前下部防护装置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43" w:firstLineChars="145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后下部防护装置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21" w:leftChars="-10" w:right="-105" w:rightChars="-50" w:firstLine="120" w:firstLineChars="72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3377" w:type="dxa"/>
            <w:gridSpan w:val="5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系固点数量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43" w:firstLineChars="145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前墙：     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侧面防护装置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21" w:leftChars="-10" w:right="-105" w:rightChars="-50" w:firstLine="120" w:firstLineChars="72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377" w:type="dxa"/>
            <w:gridSpan w:val="5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43" w:firstLineChars="145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水平承载面：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汽车导静电橡胶拖地带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21" w:leftChars="-10" w:right="-105" w:rightChars="-50" w:firstLine="120" w:firstLineChars="72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载荷布置标识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21" w:rightChars="-10" w:firstLine="243" w:firstLineChars="145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右转弯提示音装置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21" w:leftChars="-10" w:right="-105" w:rightChars="-50" w:firstLine="120" w:firstLineChars="72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尾部标志板数量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" w:lineRule="atLeast"/>
              <w:ind w:left="229" w:leftChars="19" w:right="-105" w:rightChars="-50" w:hanging="189" w:hangingChars="113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车身反光标识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105" w:rightChars="-50" w:firstLine="120" w:firstLineChars="72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*危险货物运输车辆类型</w:t>
            </w:r>
          </w:p>
        </w:tc>
        <w:tc>
          <w:tcPr>
            <w:tcW w:w="69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□EX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II；   □EX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III；   □FL；   □OX；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□AT；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□CT；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60" w:firstLineChars="36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*特定运输介质</w:t>
            </w:r>
          </w:p>
        </w:tc>
        <w:tc>
          <w:tcPr>
            <w:tcW w:w="69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□易燃危险货物        □剧毒化学品       □温度控制危险货物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377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*悬架型式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*排气管出口位置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□前置；□非前置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3377" w:type="dxa"/>
            <w:gridSpan w:val="5"/>
            <w:tcBorders>
              <w:bottom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核查结论</w:t>
            </w:r>
          </w:p>
        </w:tc>
        <w:tc>
          <w:tcPr>
            <w:tcW w:w="6943" w:type="dxa"/>
            <w:gridSpan w:val="5"/>
            <w:tcBorders>
              <w:bottom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  合     □不符合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3376" w:type="dxa"/>
            <w:gridSpan w:val="4"/>
            <w:tcBorders>
              <w:top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231" w:leftChars="-10" w:right="-21" w:rightChars="-10" w:hanging="252" w:hangingChars="150"/>
              <w:jc w:val="center"/>
              <w:rPr>
                <w:rFonts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问题汇总</w:t>
            </w:r>
          </w:p>
        </w:tc>
        <w:tc>
          <w:tcPr>
            <w:tcW w:w="6944" w:type="dxa"/>
            <w:gridSpan w:val="6"/>
            <w:tcBorders>
              <w:top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231" w:leftChars="-10" w:right="-21" w:rightChars="-10" w:hanging="252" w:hangingChars="1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747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9573" w:type="dxa"/>
            <w:gridSpan w:val="9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1.本表是交通运输管理部门开展道路运输达标车辆核查记录表，用于核查实际车辆与《道路运输车辆达标车型表》的一致性；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2.应根据实际车辆参数或相关材料，在选中栏的“□”中打“√”；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3.牵引车辆包括牵引货车和半挂牵引车，开展核查时，应参考《道路运输车辆达标车型表》对应项目及备注栏描述，将本表中所有项目逐项核查并出具核查结论。对于《道路运输车辆达标车型表》公布内容为“——”或“不适用”的参数无需进行核查，可将本表对应项目“——”掉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4.对于核查存在问题的车辆，应将该车所有不符合项记录在“问题汇总”项中；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5.本表由交通管理部门和道路运输经营者分别留存，纳入道路运输车辆技术管理档案；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6.对于需要实际测量的项目，应使用计量检定或校准有效期内的工具、按照标准规定方法进行测量，测量结果填至本表对应项目。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注：本表中标注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的项目自2021年5月1日起实施，本表中标注*的项目仅适用于道路危险货物运输牵引车辆。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20" w:type="dxa"/>
            <w:gridSpan w:val="10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审核人员：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</w:p>
        </w:tc>
      </w:tr>
    </w:tbl>
    <w:p>
      <w:pPr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jc w:val="center"/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道路运输达标车辆核查记录表（挂车）</w:t>
      </w:r>
    </w:p>
    <w:tbl>
      <w:tblPr>
        <w:tblStyle w:val="3"/>
        <w:tblW w:w="103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455"/>
        <w:gridCol w:w="965"/>
        <w:gridCol w:w="143"/>
        <w:gridCol w:w="160"/>
        <w:gridCol w:w="1424"/>
        <w:gridCol w:w="282"/>
        <w:gridCol w:w="1285"/>
        <w:gridCol w:w="1059"/>
        <w:gridCol w:w="686"/>
        <w:gridCol w:w="365"/>
        <w:gridCol w:w="284"/>
        <w:gridCol w:w="1438"/>
        <w:gridCol w:w="562"/>
        <w:gridCol w:w="12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4714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达标车型编号</w:t>
            </w:r>
          </w:p>
        </w:tc>
        <w:tc>
          <w:tcPr>
            <w:tcW w:w="564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420" w:type="dxa"/>
            <w:gridSpan w:val="2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业户名称</w:t>
            </w:r>
          </w:p>
        </w:tc>
        <w:tc>
          <w:tcPr>
            <w:tcW w:w="17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车辆号牌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车辆识别代号（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VIN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420" w:type="dxa"/>
            <w:gridSpan w:val="2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生产企业</w:t>
            </w:r>
          </w:p>
        </w:tc>
        <w:tc>
          <w:tcPr>
            <w:tcW w:w="17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产品型号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8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20" w:type="dxa"/>
            <w:gridSpan w:val="2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总质量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（kg）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整备质量（kg）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机械连接装置型号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4714" w:type="dxa"/>
            <w:gridSpan w:val="7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与半挂车匹配的半挂牵引车牵引座规格</w:t>
            </w:r>
          </w:p>
        </w:tc>
        <w:tc>
          <w:tcPr>
            <w:tcW w:w="5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1420" w:type="dxa"/>
            <w:gridSpan w:val="2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轮胎规格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轮胎数量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105" w:rightChars="-50" w:firstLine="81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挂车设计最高车速（km/h）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9" w:leftChars="15" w:right="-105" w:rightChars="-50" w:hanging="8" w:hangingChars="5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外廓尺寸（长×宽×高）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（mm）</w:t>
            </w:r>
          </w:p>
        </w:tc>
        <w:tc>
          <w:tcPr>
            <w:tcW w:w="72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9" w:firstLineChars="62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×  </w:t>
            </w:r>
            <w:r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824" w:type="dxa"/>
            <w:gridSpan w:val="10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9" w:leftChars="15" w:right="-105" w:rightChars="-50" w:hanging="8" w:hangingChars="5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货厢栏板内尺寸（长×宽×高）（mm）或容积（m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）或搅动容量（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³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）或有效容积（m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104" w:firstLineChars="62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563" w:type="dxa"/>
            <w:gridSpan w:val="3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制动器型式</w:t>
            </w:r>
          </w:p>
        </w:tc>
        <w:tc>
          <w:tcPr>
            <w:tcW w:w="4210" w:type="dxa"/>
            <w:gridSpan w:val="5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4" w:leftChars="16" w:right="-105" w:rightChars="-50" w:firstLine="26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一轴：□鼓式、□盘式；二轴：□鼓式、□盘式</w:t>
            </w:r>
          </w:p>
          <w:p>
            <w:pPr>
              <w:adjustRightInd w:val="0"/>
              <w:snapToGrid w:val="0"/>
              <w:ind w:left="34" w:leftChars="16" w:right="-105" w:rightChars="-50" w:firstLine="2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14:textFill>
                  <w14:solidFill>
                    <w14:schemeClr w14:val="tx1"/>
                  </w14:solidFill>
                </w14:textFill>
              </w:rPr>
              <w:t>三轴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：□鼓式、□盘式</w:t>
            </w:r>
          </w:p>
        </w:tc>
        <w:tc>
          <w:tcPr>
            <w:tcW w:w="277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气压制动系统压缩空气干燥、油水分离装置</w:t>
            </w:r>
          </w:p>
        </w:tc>
        <w:tc>
          <w:tcPr>
            <w:tcW w:w="18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5" w:leftChars="9" w:right="-21" w:rightChars="-10" w:hanging="16" w:hangingChars="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制动间隙自动调整装置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4" w:leftChars="16" w:right="-21" w:rightChars="-10" w:firstLine="2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防抱制动装置（ABS）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5" w:leftChars="9" w:right="-21" w:rightChars="-10" w:hanging="16" w:hangingChars="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压力测试连接器数量（储气筒）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ordWrap w:val="0"/>
              <w:adjustRightInd w:val="0"/>
              <w:snapToGrid w:val="0"/>
              <w:ind w:left="34" w:leftChars="16" w:right="-21" w:rightChars="-10" w:firstLine="2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电子制动系统（EBS）</w:t>
            </w:r>
          </w:p>
        </w:tc>
        <w:tc>
          <w:tcPr>
            <w:tcW w:w="18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5" w:leftChars="9" w:right="-21" w:rightChars="-10" w:hanging="16" w:hangingChars="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132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压力测试连接器数量（制动气室）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ordWrap w:val="0"/>
              <w:adjustRightInd w:val="0"/>
              <w:snapToGrid w:val="0"/>
              <w:ind w:left="34" w:leftChars="16" w:right="-21" w:rightChars="-10" w:firstLine="2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6" w:leftChars="9" w:right="-105" w:rightChars="-50" w:hanging="17" w:hangingChars="10"/>
              <w:jc w:val="center"/>
              <w:rPr>
                <w:rFonts w:ascii="仿宋_GB2312" w:eastAsia="仿宋_GB2312"/>
                <w:color w:val="000000" w:themeColor="text1"/>
                <w:w w:val="8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起重尾板警示标识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4" w:leftChars="16" w:right="-105" w:rightChars="-50" w:firstLine="2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起重尾板机械锁紧装置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35" w:leftChars="9" w:right="-21" w:rightChars="-10" w:hanging="16" w:hangingChars="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后下部防护装置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13" w:leftChars="54" w:right="-105" w:rightChars="-50" w:firstLine="6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773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侧面防护装置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38" w:leftChars="18" w:right="-105" w:rightChars="-50" w:firstLine="21" w:firstLineChars="13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3147" w:type="dxa"/>
            <w:gridSpan w:val="5"/>
            <w:vMerge w:val="restart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系固点数量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13" w:leftChars="54" w:right="-105" w:rightChars="-50" w:firstLine="6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前墙：</w:t>
            </w:r>
          </w:p>
        </w:tc>
        <w:tc>
          <w:tcPr>
            <w:tcW w:w="2773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载荷布置标识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38" w:leftChars="18" w:right="-105" w:rightChars="-50" w:firstLine="21" w:firstLineChars="13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47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13" w:leftChars="54" w:right="-105" w:rightChars="-50" w:firstLine="6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水平承载面：</w:t>
            </w:r>
          </w:p>
        </w:tc>
        <w:tc>
          <w:tcPr>
            <w:tcW w:w="2773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温度监控装置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38" w:leftChars="18" w:right="-105" w:rightChars="-50" w:firstLine="21" w:firstLineChars="13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“长车”标志牌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95" w:right="-21" w:rightChars="-10" w:firstLine="5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773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车身反光标识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" w:lineRule="atLeast"/>
              <w:ind w:left="38" w:leftChars="18" w:right="-105" w:rightChars="-50" w:firstLine="21" w:firstLineChars="13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尾部标志板数量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95" w:right="-21" w:rightChars="-10" w:firstLine="5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支撑装置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" w:lineRule="atLeast"/>
              <w:ind w:left="38" w:leftChars="18" w:right="-105" w:rightChars="-50" w:firstLine="21" w:firstLineChars="13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1723" w:type="dxa"/>
            <w:gridSpan w:val="4"/>
            <w:tcBorders>
              <w:left w:val="single" w:color="auto" w:sz="12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*危险货物车辆类型</w:t>
            </w:r>
          </w:p>
        </w:tc>
        <w:tc>
          <w:tcPr>
            <w:tcW w:w="53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18" w:leftChars="56" w:right="-105" w:rightChars="-5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□EX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II；□EX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III；□FL；□OX；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□AT；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□CT；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*悬架型式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78" w:leftChars="37" w:right="-21" w:rightChars="-10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 w:firstLine="60" w:firstLineChars="36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*特定运输介质</w:t>
            </w:r>
          </w:p>
        </w:tc>
        <w:tc>
          <w:tcPr>
            <w:tcW w:w="72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□易燃危险货物  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剧毒化学品       □温度控制危险货物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3147" w:type="dxa"/>
            <w:gridSpan w:val="5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*倾覆保护装置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00" w:right="-105" w:rightChars="-50" w:firstLine="28" w:firstLineChars="17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  <w:tc>
          <w:tcPr>
            <w:tcW w:w="2773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*后部防护装置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3429" w:type="dxa"/>
            <w:gridSpan w:val="6"/>
            <w:tcBorders>
              <w:left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*罐体尾部至后部防护装置间距（mm）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" w:right="-105" w:rightChars="-50" w:firstLine="31" w:firstLineChars="19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21" w:right="-105" w:rightChars="-50" w:firstLine="10" w:firstLineChars="6"/>
              <w:jc w:val="left"/>
              <w:rPr>
                <w:rFonts w:eastAsia="仿宋_GB2312"/>
                <w:color w:val="000000" w:themeColor="text1"/>
                <w:w w:val="8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*罐体尾部至后下部防护装置间距（mm）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58" w:leftChars="19" w:right="-21" w:rightChars="-10" w:hanging="18" w:hangingChars="11"/>
              <w:jc w:val="lef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1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核查结论</w:t>
            </w:r>
          </w:p>
        </w:tc>
        <w:tc>
          <w:tcPr>
            <w:tcW w:w="72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□符合；       □不符合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31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问题汇总</w:t>
            </w:r>
          </w:p>
        </w:tc>
        <w:tc>
          <w:tcPr>
            <w:tcW w:w="72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254" w:leftChars="77" w:right="-21" w:rightChars="-10" w:hanging="92" w:hangingChars="55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left="-21" w:leftChars="-10" w:right="-21" w:rightChars="-10"/>
              <w:jc w:val="center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99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本表是交通运输管理部门开展道路运输达标车辆核查记录表，用于核查实际车辆与《道路运输车辆达标车型表》的一致性；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应根据实际车辆参数或相关材料，在选中栏的“□”中打“√”；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开展核查时，应参考《道路运输车辆达标车型表》对应项目及备注栏描述，将本表中所有项目逐项核查并出具核查结论。对于《道路运输车辆达标车型表》公布内容为“——”与“不适用”的参数无需进行核查，可将本表对应项目“——”掉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4.对于核查存在问题的车辆，应将该车所有不符合项记录在“问题汇总”项中；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5.本表由交通管理部门和道路运输经营者分别留存，纳入道路运输车辆技术管理档案；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6.对于需要实际测量的项目，应使用计量检定或校准有效期内的工具、按照标准规定方法进行测量。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注：本表中标注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的项目自2021年5月1日起实施，本表中标注*的项目仅适用于道路危险货物运输挂车。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0362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核查人员：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审核人员：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eastAsia="仿宋_GB2312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5E224"/>
    <w:multiLevelType w:val="singleLevel"/>
    <w:tmpl w:val="9235E2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BA11BFF"/>
    <w:multiLevelType w:val="singleLevel"/>
    <w:tmpl w:val="EBA11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8D968D0"/>
    <w:multiLevelType w:val="multilevel"/>
    <w:tmpl w:val="48D968D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6E6F98"/>
    <w:multiLevelType w:val="singleLevel"/>
    <w:tmpl w:val="716E6F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94E8B"/>
    <w:rsid w:val="47EB6AE1"/>
    <w:rsid w:val="65D94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annotation referenc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2021-01-19T07:26:00Z</dcterms:created>
  <dc:creator>andy</dc:creator>
  <cp:lastModifiedBy>Administrator</cp:lastModifiedBy>
  <dcterms:modified xsi:type="dcterms:W3CDTF">2021-01-26T08:18:14Z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