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82" w:rsidRPr="004D7782" w:rsidRDefault="004D7782" w:rsidP="004D7782">
      <w:pPr>
        <w:adjustRightInd w:val="0"/>
        <w:snapToGrid w:val="0"/>
        <w:jc w:val="left"/>
        <w:rPr>
          <w:rFonts w:ascii="仿宋_GB2312" w:eastAsia="仿宋_GB2312" w:hAnsi="黑体" w:cs="黑体"/>
          <w:bCs/>
          <w:sz w:val="32"/>
          <w:szCs w:val="32"/>
        </w:rPr>
      </w:pPr>
      <w:r w:rsidRPr="004D7782">
        <w:rPr>
          <w:rFonts w:ascii="仿宋_GB2312" w:eastAsia="仿宋_GB2312" w:hAnsi="黑体" w:cs="黑体" w:hint="eastAsia"/>
          <w:bCs/>
          <w:sz w:val="32"/>
          <w:szCs w:val="32"/>
        </w:rPr>
        <w:t>附件</w:t>
      </w:r>
    </w:p>
    <w:p w:rsidR="00F02B69" w:rsidRPr="0040777D" w:rsidRDefault="00181210">
      <w:pPr>
        <w:adjustRightInd w:val="0"/>
        <w:snapToGrid w:val="0"/>
        <w:jc w:val="center"/>
        <w:rPr>
          <w:rFonts w:ascii="黑体" w:eastAsia="黑体" w:hAnsi="黑体" w:cs="黑体"/>
          <w:bCs/>
          <w:sz w:val="36"/>
          <w:szCs w:val="36"/>
        </w:rPr>
      </w:pPr>
      <w:r w:rsidRPr="0040777D">
        <w:rPr>
          <w:rFonts w:ascii="黑体" w:eastAsia="黑体" w:hAnsi="黑体" w:cs="黑体" w:hint="eastAsia"/>
          <w:bCs/>
          <w:sz w:val="36"/>
          <w:szCs w:val="36"/>
        </w:rPr>
        <w:t>客车</w:t>
      </w:r>
      <w:r w:rsidR="007211FB" w:rsidRPr="0040777D">
        <w:rPr>
          <w:rFonts w:ascii="黑体" w:eastAsia="黑体" w:hAnsi="黑体" w:cs="黑体" w:hint="eastAsia"/>
          <w:bCs/>
          <w:sz w:val="36"/>
          <w:szCs w:val="36"/>
        </w:rPr>
        <w:t>、</w:t>
      </w:r>
      <w:r w:rsidRPr="0040777D">
        <w:rPr>
          <w:rFonts w:ascii="黑体" w:eastAsia="黑体" w:hAnsi="黑体" w:cs="黑体" w:hint="eastAsia"/>
          <w:bCs/>
          <w:sz w:val="36"/>
          <w:szCs w:val="36"/>
        </w:rPr>
        <w:t>乘用车类型等级年度审验记录表</w:t>
      </w:r>
    </w:p>
    <w:p w:rsidR="0040777D" w:rsidRDefault="0040777D" w:rsidP="006A5CEA">
      <w:pPr>
        <w:adjustRightInd w:val="0"/>
        <w:snapToGrid w:val="0"/>
        <w:spacing w:line="200" w:lineRule="exact"/>
        <w:jc w:val="center"/>
        <w:rPr>
          <w:rFonts w:ascii="黑体" w:eastAsia="黑体" w:hAnsi="黑体" w:cs="黑体"/>
          <w:bCs/>
          <w:sz w:val="28"/>
          <w:szCs w:val="3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1"/>
        <w:gridCol w:w="2780"/>
        <w:gridCol w:w="654"/>
        <w:gridCol w:w="339"/>
        <w:gridCol w:w="577"/>
        <w:gridCol w:w="1265"/>
        <w:gridCol w:w="993"/>
        <w:gridCol w:w="1884"/>
      </w:tblGrid>
      <w:tr w:rsidR="004E3961" w:rsidTr="00E6340F">
        <w:trPr>
          <w:cantSplit/>
          <w:trHeight w:hRule="exact" w:val="567"/>
          <w:jc w:val="center"/>
        </w:trPr>
        <w:tc>
          <w:tcPr>
            <w:tcW w:w="1431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02B69" w:rsidRPr="0077027E" w:rsidRDefault="00B42B08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业户名称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F02B69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B42B08" w:rsidP="00261D36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车辆号牌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F02B69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B42B08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VIN</w:t>
            </w:r>
          </w:p>
        </w:tc>
        <w:tc>
          <w:tcPr>
            <w:tcW w:w="1884" w:type="dxa"/>
            <w:tcBorders>
              <w:top w:val="single" w:sz="12" w:space="0" w:color="auto"/>
            </w:tcBorders>
            <w:noWrap/>
            <w:vAlign w:val="center"/>
          </w:tcPr>
          <w:p w:rsidR="00F02B69" w:rsidRPr="00655C53" w:rsidRDefault="00F02B69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</w:tr>
      <w:tr w:rsidR="004E3961" w:rsidTr="00E6340F">
        <w:trPr>
          <w:cantSplit/>
          <w:trHeight w:hRule="exact" w:val="567"/>
          <w:jc w:val="center"/>
        </w:trPr>
        <w:tc>
          <w:tcPr>
            <w:tcW w:w="1431" w:type="dxa"/>
            <w:noWrap/>
            <w:tcMar>
              <w:left w:w="57" w:type="dxa"/>
              <w:right w:w="57" w:type="dxa"/>
            </w:tcMar>
            <w:vAlign w:val="center"/>
          </w:tcPr>
          <w:p w:rsidR="00F02B69" w:rsidRPr="0077027E" w:rsidRDefault="00B42B08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生产企业</w:t>
            </w:r>
          </w:p>
        </w:tc>
        <w:tc>
          <w:tcPr>
            <w:tcW w:w="2780" w:type="dxa"/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F02B69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B42B08" w:rsidP="00261D36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产品型号</w:t>
            </w:r>
          </w:p>
        </w:tc>
        <w:tc>
          <w:tcPr>
            <w:tcW w:w="18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F02B69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090407" w:rsidP="00261D36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出厂日期</w:t>
            </w:r>
          </w:p>
        </w:tc>
        <w:tc>
          <w:tcPr>
            <w:tcW w:w="1884" w:type="dxa"/>
            <w:noWrap/>
            <w:vAlign w:val="center"/>
          </w:tcPr>
          <w:p w:rsidR="00F02B69" w:rsidRPr="00655C53" w:rsidRDefault="00F02B69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</w:tr>
      <w:tr w:rsidR="006800D0" w:rsidTr="00E6340F">
        <w:trPr>
          <w:cantSplit/>
          <w:trHeight w:hRule="exact" w:val="567"/>
          <w:jc w:val="center"/>
        </w:trPr>
        <w:tc>
          <w:tcPr>
            <w:tcW w:w="1431" w:type="dxa"/>
            <w:noWrap/>
            <w:tcMar>
              <w:left w:w="57" w:type="dxa"/>
              <w:right w:w="57" w:type="dxa"/>
            </w:tcMar>
            <w:vAlign w:val="center"/>
          </w:tcPr>
          <w:p w:rsidR="00261D36" w:rsidRPr="0077027E" w:rsidRDefault="00261D36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技术等级</w:t>
            </w:r>
          </w:p>
        </w:tc>
        <w:tc>
          <w:tcPr>
            <w:tcW w:w="2780" w:type="dxa"/>
            <w:noWrap/>
            <w:tcMar>
              <w:left w:w="57" w:type="dxa"/>
              <w:right w:w="57" w:type="dxa"/>
            </w:tcMar>
            <w:vAlign w:val="center"/>
          </w:tcPr>
          <w:p w:rsidR="00261D36" w:rsidRPr="00655C53" w:rsidRDefault="00261D36">
            <w:pPr>
              <w:adjustRightInd w:val="0"/>
              <w:snapToGrid w:val="0"/>
              <w:spacing w:line="28" w:lineRule="atLeast"/>
              <w:ind w:leftChars="-10" w:left="-21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□一级；□二级</w:t>
            </w:r>
          </w:p>
        </w:tc>
        <w:tc>
          <w:tcPr>
            <w:tcW w:w="993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61D36" w:rsidRPr="00655C53" w:rsidRDefault="00261D36" w:rsidP="00261D36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评定时间</w:t>
            </w:r>
          </w:p>
        </w:tc>
        <w:tc>
          <w:tcPr>
            <w:tcW w:w="184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261D36" w:rsidRPr="00655C53" w:rsidRDefault="00261D36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993" w:type="dxa"/>
            <w:noWrap/>
            <w:tcMar>
              <w:left w:w="57" w:type="dxa"/>
              <w:right w:w="57" w:type="dxa"/>
            </w:tcMar>
            <w:vAlign w:val="center"/>
          </w:tcPr>
          <w:p w:rsidR="00261D36" w:rsidRPr="00655C53" w:rsidRDefault="00261D36" w:rsidP="00261D36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注册日期</w:t>
            </w:r>
          </w:p>
        </w:tc>
        <w:tc>
          <w:tcPr>
            <w:tcW w:w="1884" w:type="dxa"/>
            <w:noWrap/>
            <w:vAlign w:val="center"/>
          </w:tcPr>
          <w:p w:rsidR="00261D36" w:rsidRPr="00655C53" w:rsidRDefault="00261D36">
            <w:pPr>
              <w:adjustRightInd w:val="0"/>
              <w:snapToGrid w:val="0"/>
              <w:spacing w:line="28" w:lineRule="atLeast"/>
              <w:ind w:leftChars="-50" w:left="-105" w:rightChars="-50" w:right="-105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</w:tr>
      <w:tr w:rsidR="00261D36" w:rsidTr="00E6340F">
        <w:trPr>
          <w:cantSplit/>
          <w:trHeight w:hRule="exact" w:val="680"/>
          <w:jc w:val="center"/>
        </w:trPr>
        <w:tc>
          <w:tcPr>
            <w:tcW w:w="1431" w:type="dxa"/>
            <w:noWrap/>
            <w:tcMar>
              <w:left w:w="57" w:type="dxa"/>
              <w:right w:w="57" w:type="dxa"/>
            </w:tcMar>
            <w:vAlign w:val="center"/>
          </w:tcPr>
          <w:p w:rsidR="00F02B69" w:rsidRPr="0077027E" w:rsidRDefault="00B42B08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客车类型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57FE8" w:rsidRPr="00655C53" w:rsidRDefault="00B42B08" w:rsidP="00757FE8">
            <w:pPr>
              <w:adjustRightInd w:val="0"/>
              <w:snapToGrid w:val="0"/>
              <w:spacing w:line="28" w:lineRule="atLeast"/>
              <w:ind w:leftChars="-10" w:left="266" w:rightChars="-50" w:right="-105" w:hangingChars="150" w:hanging="287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□特大型；□大型；</w:t>
            </w:r>
          </w:p>
          <w:p w:rsidR="00F02B69" w:rsidRPr="00655C53" w:rsidRDefault="00B42B08" w:rsidP="00757FE8">
            <w:pPr>
              <w:adjustRightInd w:val="0"/>
              <w:snapToGrid w:val="0"/>
              <w:spacing w:line="28" w:lineRule="atLeast"/>
              <w:ind w:leftChars="-10" w:left="266" w:rightChars="-50" w:right="-105" w:hangingChars="150" w:hanging="287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□中型；□小型</w:t>
            </w:r>
            <w:r w:rsidR="00366EA8"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；□乘用车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F02B69" w:rsidRPr="00655C53" w:rsidRDefault="00B42B08" w:rsidP="00757FE8">
            <w:pPr>
              <w:adjustRightInd w:val="0"/>
              <w:snapToGrid w:val="0"/>
              <w:spacing w:line="28" w:lineRule="atLeast"/>
              <w:ind w:leftChars="-10" w:left="270" w:rightChars="-50" w:right="-105" w:hangingChars="150" w:hanging="291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等级</w:t>
            </w:r>
          </w:p>
        </w:tc>
        <w:tc>
          <w:tcPr>
            <w:tcW w:w="4142" w:type="dxa"/>
            <w:gridSpan w:val="3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57FE8" w:rsidRPr="00655C53" w:rsidRDefault="00B42B08" w:rsidP="00757FE8">
            <w:pPr>
              <w:adjustRightInd w:val="0"/>
              <w:snapToGrid w:val="0"/>
              <w:spacing w:line="28" w:lineRule="atLeast"/>
              <w:ind w:leftChars="-10" w:left="266" w:rightChars="-50" w:right="-105" w:hangingChars="150" w:hanging="287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□高三级；□高二级；□高一级；</w:t>
            </w:r>
          </w:p>
          <w:p w:rsidR="00F02B69" w:rsidRPr="00655C53" w:rsidRDefault="00B42B08" w:rsidP="00757FE8">
            <w:pPr>
              <w:adjustRightInd w:val="0"/>
              <w:snapToGrid w:val="0"/>
              <w:spacing w:line="28" w:lineRule="atLeast"/>
              <w:ind w:leftChars="-10" w:left="266" w:rightChars="-50" w:right="-105" w:hangingChars="150" w:hanging="287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□中级；□普通级</w:t>
            </w:r>
          </w:p>
        </w:tc>
      </w:tr>
      <w:tr w:rsidR="00261D36" w:rsidTr="006F7106">
        <w:trPr>
          <w:cantSplit/>
          <w:trHeight w:hRule="exact" w:val="454"/>
          <w:jc w:val="center"/>
        </w:trPr>
        <w:tc>
          <w:tcPr>
            <w:tcW w:w="1431" w:type="dxa"/>
            <w:noWrap/>
            <w:tcMar>
              <w:left w:w="57" w:type="dxa"/>
              <w:right w:w="57" w:type="dxa"/>
            </w:tcMar>
            <w:vAlign w:val="center"/>
          </w:tcPr>
          <w:p w:rsidR="00912480" w:rsidRPr="0077027E" w:rsidRDefault="00912480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座位数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912480" w:rsidRPr="00655C53" w:rsidRDefault="00757FE8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是否</w:t>
            </w:r>
            <w:r w:rsidR="00912480"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 xml:space="preserve">与《道路运输证》一致    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480" w:rsidRPr="00655C53" w:rsidRDefault="00912480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</w:t>
            </w:r>
          </w:p>
        </w:tc>
      </w:tr>
      <w:tr w:rsidR="00655C53" w:rsidTr="006F7106">
        <w:trPr>
          <w:cantSplit/>
          <w:trHeight w:hRule="exact" w:val="454"/>
          <w:jc w:val="center"/>
        </w:trPr>
        <w:tc>
          <w:tcPr>
            <w:tcW w:w="143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外推式应</w:t>
            </w:r>
          </w:p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急窗数量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FA0167">
            <w:pPr>
              <w:adjustRightInd w:val="0"/>
              <w:snapToGrid w:val="0"/>
              <w:spacing w:line="28" w:lineRule="atLeast"/>
              <w:ind w:rightChars="-50" w:right="-105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车长＞9米，左右各配2个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C53" w:rsidRPr="00655C53" w:rsidRDefault="00655C53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6F7106">
        <w:trPr>
          <w:cantSplit/>
          <w:trHeight w:hRule="exact" w:val="454"/>
          <w:jc w:val="center"/>
        </w:trPr>
        <w:tc>
          <w:tcPr>
            <w:tcW w:w="143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593515">
            <w:pPr>
              <w:adjustRightInd w:val="0"/>
              <w:snapToGrid w:val="0"/>
              <w:spacing w:line="28" w:lineRule="atLeast"/>
              <w:ind w:rightChars="-50" w:right="-105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7米</w:t>
            </w:r>
            <w:r w:rsidR="00593515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＜</w:t>
            </w: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车长</w:t>
            </w:r>
            <w:r w:rsidR="00593515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≤</w:t>
            </w: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9米，左右各配1个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C53" w:rsidRPr="00655C53" w:rsidRDefault="00655C53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6F7106">
        <w:trPr>
          <w:cantSplit/>
          <w:trHeight w:hRule="exact" w:val="454"/>
          <w:jc w:val="center"/>
        </w:trPr>
        <w:tc>
          <w:tcPr>
            <w:tcW w:w="1431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安全带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是否安装且正常使用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C53" w:rsidRPr="00655C53" w:rsidRDefault="00655C53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6F7106">
        <w:trPr>
          <w:cantSplit/>
          <w:trHeight w:hRule="exact" w:val="680"/>
          <w:jc w:val="center"/>
        </w:trPr>
        <w:tc>
          <w:tcPr>
            <w:tcW w:w="143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驾驶员、前排、驾驶员后第一排、乘客门后第一排、最后一排中间、应急门引道后等座椅是否为三点式安全带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C53" w:rsidRPr="00655C53" w:rsidRDefault="00655C53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E6340F">
        <w:trPr>
          <w:cantSplit/>
          <w:trHeight w:hRule="exact" w:val="567"/>
          <w:jc w:val="center"/>
        </w:trPr>
        <w:tc>
          <w:tcPr>
            <w:tcW w:w="1431" w:type="dxa"/>
            <w:vMerge/>
            <w:noWrap/>
            <w:tcMar>
              <w:left w:w="0" w:type="dxa"/>
              <w:right w:w="0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特大型双层客车及低驾驶区前排座位是否安装三点式安全带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C53" w:rsidRPr="00655C53" w:rsidRDefault="00655C53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应急锤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应急窗附近是否配置应急锤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 w:rsidP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应急锤声响信号报警是否有效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驾驶员座位附近是否应急锤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 w:rsidP="00836209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乘客门应</w:t>
            </w:r>
          </w:p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急控制器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采用动力控制乘客门的驾驶员附近是否配置乘客门应急开关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 w:rsidP="00836209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采用动力控制乘客门的客车乘客门应急控制器是否功能正常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 w:rsidP="00836209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视频监控区域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驾驶区、乘客门区、乘客区、车外前部区是否有视频监控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 w:rsidP="00836209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4E10CF">
        <w:trPr>
          <w:cantSplit/>
          <w:trHeight w:hRule="exact" w:val="510"/>
          <w:jc w:val="center"/>
        </w:trPr>
        <w:tc>
          <w:tcPr>
            <w:tcW w:w="1431" w:type="dxa"/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停车楔数量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是否有2个以上停车楔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C53" w:rsidRPr="00655C53" w:rsidRDefault="00655C53" w:rsidP="00836209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655C53" w:rsidTr="0077027E">
        <w:trPr>
          <w:cantSplit/>
          <w:trHeight w:hRule="exact" w:val="624"/>
          <w:jc w:val="center"/>
        </w:trPr>
        <w:tc>
          <w:tcPr>
            <w:tcW w:w="143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发动机舱自</w:t>
            </w:r>
          </w:p>
          <w:p w:rsidR="00655C53" w:rsidRPr="0077027E" w:rsidRDefault="00655C53" w:rsidP="0077027E">
            <w:pPr>
              <w:adjustRightInd w:val="0"/>
              <w:snapToGrid w:val="0"/>
              <w:spacing w:line="28" w:lineRule="atLeast"/>
              <w:ind w:rightChars="-50" w:right="-105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77027E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动灭火装置</w:t>
            </w:r>
          </w:p>
        </w:tc>
        <w:tc>
          <w:tcPr>
            <w:tcW w:w="56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655C53" w:rsidRPr="00655C53" w:rsidRDefault="00655C53" w:rsidP="00392C71">
            <w:pPr>
              <w:adjustRightInd w:val="0"/>
              <w:snapToGrid w:val="0"/>
              <w:spacing w:line="28" w:lineRule="atLeast"/>
              <w:ind w:rightChars="-50" w:right="-105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是否安装发动机舱自动灭火装置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C53" w:rsidRPr="00655C53" w:rsidRDefault="00655C53" w:rsidP="00836209">
            <w:pPr>
              <w:adjustRightInd w:val="0"/>
              <w:snapToGrid w:val="0"/>
              <w:spacing w:line="28" w:lineRule="atLeast"/>
              <w:ind w:rightChars="-10" w:right="-21"/>
              <w:jc w:val="center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□是；□否；□不适用</w:t>
            </w:r>
          </w:p>
        </w:tc>
      </w:tr>
      <w:tr w:rsidR="000112D9" w:rsidTr="006F7106">
        <w:trPr>
          <w:cantSplit/>
          <w:trHeight w:val="890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0158D8" w:rsidRDefault="000158D8" w:rsidP="006F7106">
            <w:pPr>
              <w:adjustRightInd w:val="0"/>
              <w:snapToGrid w:val="0"/>
              <w:spacing w:line="28" w:lineRule="atLeast"/>
              <w:ind w:rightChars="-50" w:right="-105" w:firstLineChars="200" w:firstLine="388"/>
              <w:jc w:val="left"/>
              <w:rPr>
                <w:rFonts w:ascii="仿宋_GB2312" w:eastAsia="仿宋_GB2312" w:hAnsi="宋体"/>
                <w:b/>
                <w:color w:val="000000"/>
                <w:w w:val="80"/>
                <w:sz w:val="24"/>
                <w:szCs w:val="24"/>
              </w:rPr>
            </w:pPr>
          </w:p>
          <w:p w:rsidR="00042B04" w:rsidRPr="00655C53" w:rsidRDefault="000112D9" w:rsidP="004D7782">
            <w:pPr>
              <w:adjustRightInd w:val="0"/>
              <w:snapToGrid w:val="0"/>
              <w:spacing w:line="28" w:lineRule="atLeast"/>
              <w:ind w:rightChars="-50" w:right="-105" w:firstLineChars="200" w:firstLine="388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F7106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审验结论</w:t>
            </w: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：</w:t>
            </w:r>
            <w:r w:rsidR="00042B04"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□符合；□不符合</w:t>
            </w:r>
          </w:p>
          <w:p w:rsidR="000158D8" w:rsidRDefault="00042B04" w:rsidP="0077027E">
            <w:pPr>
              <w:adjustRightInd w:val="0"/>
              <w:snapToGrid w:val="0"/>
              <w:spacing w:line="28" w:lineRule="atLeast"/>
              <w:ind w:rightChars="-50" w:right="-105" w:firstLineChars="200" w:firstLine="388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F7106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整改项目</w:t>
            </w: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：</w:t>
            </w:r>
          </w:p>
          <w:p w:rsidR="0077027E" w:rsidRDefault="0077027E" w:rsidP="0077027E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  <w:p w:rsidR="00E6340F" w:rsidRDefault="00E6340F" w:rsidP="000158D8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  <w:p w:rsidR="00E6340F" w:rsidRPr="00655C53" w:rsidRDefault="00E6340F" w:rsidP="000158D8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</w:tr>
      <w:tr w:rsidR="00265753" w:rsidTr="00655C53">
        <w:trPr>
          <w:cantSplit/>
          <w:trHeight w:val="999"/>
          <w:jc w:val="center"/>
        </w:trPr>
        <w:tc>
          <w:tcPr>
            <w:tcW w:w="5781" w:type="dxa"/>
            <w:gridSpan w:val="5"/>
            <w:tcBorders>
              <w:top w:val="nil"/>
              <w:right w:val="nil"/>
            </w:tcBorders>
            <w:vAlign w:val="center"/>
          </w:tcPr>
          <w:p w:rsidR="00265753" w:rsidRPr="00655C53" w:rsidRDefault="00042B04" w:rsidP="006F7106">
            <w:pPr>
              <w:adjustRightInd w:val="0"/>
              <w:snapToGrid w:val="0"/>
              <w:spacing w:line="28" w:lineRule="atLeast"/>
              <w:ind w:rightChars="-50" w:right="-105" w:firstLineChars="200" w:firstLine="388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F7106">
              <w:rPr>
                <w:rFonts w:ascii="仿宋_GB2312" w:eastAsia="仿宋_GB2312" w:hAnsi="宋体" w:hint="eastAsia"/>
                <w:b/>
                <w:color w:val="000000"/>
                <w:w w:val="80"/>
                <w:sz w:val="24"/>
                <w:szCs w:val="24"/>
              </w:rPr>
              <w:t>核查人员</w:t>
            </w: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：</w:t>
            </w:r>
            <w:r w:rsidR="00DF4FA4"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 xml:space="preserve">                 </w:t>
            </w:r>
          </w:p>
          <w:p w:rsidR="0041283B" w:rsidRDefault="0041283B" w:rsidP="0041283B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  <w:p w:rsidR="00392C71" w:rsidRPr="00655C53" w:rsidRDefault="00392C71" w:rsidP="0041283B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</w:tcBorders>
            <w:vAlign w:val="center"/>
          </w:tcPr>
          <w:p w:rsidR="00042B04" w:rsidRPr="00655C53" w:rsidRDefault="00042B04" w:rsidP="00042B04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单位（盖章）：</w:t>
            </w:r>
          </w:p>
          <w:p w:rsidR="006F7106" w:rsidRDefault="006F7106" w:rsidP="00042B04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</w:p>
          <w:p w:rsidR="00392C71" w:rsidRPr="00655C53" w:rsidRDefault="00042B04" w:rsidP="004D7782">
            <w:pPr>
              <w:adjustRightInd w:val="0"/>
              <w:snapToGrid w:val="0"/>
              <w:spacing w:line="28" w:lineRule="atLeast"/>
              <w:ind w:rightChars="-50" w:right="-105" w:firstLineChars="200" w:firstLine="383"/>
              <w:jc w:val="left"/>
              <w:rPr>
                <w:rFonts w:ascii="仿宋_GB2312" w:eastAsia="仿宋_GB2312" w:hAnsi="宋体"/>
                <w:color w:val="000000"/>
                <w:w w:val="80"/>
                <w:sz w:val="24"/>
                <w:szCs w:val="24"/>
              </w:rPr>
            </w:pPr>
            <w:r w:rsidRPr="00655C53">
              <w:rPr>
                <w:rFonts w:ascii="仿宋_GB2312" w:eastAsia="仿宋_GB2312" w:hAnsi="宋体" w:hint="eastAsia"/>
                <w:color w:val="000000"/>
                <w:w w:val="80"/>
                <w:sz w:val="24"/>
                <w:szCs w:val="24"/>
              </w:rPr>
              <w:t>日期：</w:t>
            </w:r>
          </w:p>
        </w:tc>
      </w:tr>
    </w:tbl>
    <w:p w:rsidR="00F02B69" w:rsidRDefault="00F02B69" w:rsidP="00265753">
      <w:pPr>
        <w:adjustRightInd w:val="0"/>
        <w:snapToGrid w:val="0"/>
        <w:ind w:leftChars="-600" w:left="-1260" w:rightChars="-549" w:right="-1153"/>
      </w:pPr>
    </w:p>
    <w:sectPr w:rsidR="00F02B69" w:rsidSect="008D7D6A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C7" w:rsidRDefault="00F878C7" w:rsidP="00181210">
      <w:r>
        <w:separator/>
      </w:r>
    </w:p>
  </w:endnote>
  <w:endnote w:type="continuationSeparator" w:id="0">
    <w:p w:rsidR="00F878C7" w:rsidRDefault="00F878C7" w:rsidP="00181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C7" w:rsidRDefault="00F878C7" w:rsidP="00181210">
      <w:r>
        <w:separator/>
      </w:r>
    </w:p>
  </w:footnote>
  <w:footnote w:type="continuationSeparator" w:id="0">
    <w:p w:rsidR="00F878C7" w:rsidRDefault="00F878C7" w:rsidP="00181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F06AAE"/>
    <w:rsid w:val="000112D9"/>
    <w:rsid w:val="000158D8"/>
    <w:rsid w:val="0004091A"/>
    <w:rsid w:val="00042B04"/>
    <w:rsid w:val="00055312"/>
    <w:rsid w:val="00090407"/>
    <w:rsid w:val="0013176F"/>
    <w:rsid w:val="00181210"/>
    <w:rsid w:val="001A0408"/>
    <w:rsid w:val="001D0BD9"/>
    <w:rsid w:val="00210FAD"/>
    <w:rsid w:val="00234340"/>
    <w:rsid w:val="00261D36"/>
    <w:rsid w:val="00265753"/>
    <w:rsid w:val="002739F8"/>
    <w:rsid w:val="00330A6B"/>
    <w:rsid w:val="00366EA8"/>
    <w:rsid w:val="00392C71"/>
    <w:rsid w:val="0040777D"/>
    <w:rsid w:val="0041283B"/>
    <w:rsid w:val="00491909"/>
    <w:rsid w:val="004C14CF"/>
    <w:rsid w:val="004D7782"/>
    <w:rsid w:val="004E10CF"/>
    <w:rsid w:val="004E3961"/>
    <w:rsid w:val="004E7B7A"/>
    <w:rsid w:val="00570E23"/>
    <w:rsid w:val="0057712F"/>
    <w:rsid w:val="005861D0"/>
    <w:rsid w:val="00593515"/>
    <w:rsid w:val="00601C44"/>
    <w:rsid w:val="006244C4"/>
    <w:rsid w:val="00655C53"/>
    <w:rsid w:val="0066063C"/>
    <w:rsid w:val="00664E75"/>
    <w:rsid w:val="006800D0"/>
    <w:rsid w:val="006A5CEA"/>
    <w:rsid w:val="006C67C1"/>
    <w:rsid w:val="006C7B13"/>
    <w:rsid w:val="006D4DDF"/>
    <w:rsid w:val="006F7106"/>
    <w:rsid w:val="0070143D"/>
    <w:rsid w:val="00715E7A"/>
    <w:rsid w:val="007211FB"/>
    <w:rsid w:val="007570AF"/>
    <w:rsid w:val="00757FE8"/>
    <w:rsid w:val="0077027E"/>
    <w:rsid w:val="007C731A"/>
    <w:rsid w:val="007F21AB"/>
    <w:rsid w:val="00836209"/>
    <w:rsid w:val="00894C61"/>
    <w:rsid w:val="008A7F12"/>
    <w:rsid w:val="008D7D6A"/>
    <w:rsid w:val="008F34B8"/>
    <w:rsid w:val="00905AA3"/>
    <w:rsid w:val="00912480"/>
    <w:rsid w:val="00945893"/>
    <w:rsid w:val="00986669"/>
    <w:rsid w:val="009B02C8"/>
    <w:rsid w:val="009E68D5"/>
    <w:rsid w:val="00A038E6"/>
    <w:rsid w:val="00A66315"/>
    <w:rsid w:val="00AD19AA"/>
    <w:rsid w:val="00AD1E6F"/>
    <w:rsid w:val="00B178FE"/>
    <w:rsid w:val="00B42B08"/>
    <w:rsid w:val="00B62FB5"/>
    <w:rsid w:val="00BA5E39"/>
    <w:rsid w:val="00BE6393"/>
    <w:rsid w:val="00C10267"/>
    <w:rsid w:val="00C211CD"/>
    <w:rsid w:val="00C67E1C"/>
    <w:rsid w:val="00D20C11"/>
    <w:rsid w:val="00DF4FA4"/>
    <w:rsid w:val="00E409BD"/>
    <w:rsid w:val="00E6340F"/>
    <w:rsid w:val="00EC2EFB"/>
    <w:rsid w:val="00EC79C5"/>
    <w:rsid w:val="00F02B69"/>
    <w:rsid w:val="00F236CB"/>
    <w:rsid w:val="00F640FF"/>
    <w:rsid w:val="00F878C7"/>
    <w:rsid w:val="00FA0167"/>
    <w:rsid w:val="00FC38A1"/>
    <w:rsid w:val="03893EB5"/>
    <w:rsid w:val="03C505D0"/>
    <w:rsid w:val="137A2F26"/>
    <w:rsid w:val="19EC2A6C"/>
    <w:rsid w:val="1BBC279A"/>
    <w:rsid w:val="1F1C4283"/>
    <w:rsid w:val="203D6556"/>
    <w:rsid w:val="211C149F"/>
    <w:rsid w:val="22221531"/>
    <w:rsid w:val="22296F81"/>
    <w:rsid w:val="22591863"/>
    <w:rsid w:val="26F06AAE"/>
    <w:rsid w:val="278F7AEA"/>
    <w:rsid w:val="27B33571"/>
    <w:rsid w:val="2BE52B3C"/>
    <w:rsid w:val="2DE93051"/>
    <w:rsid w:val="316233A2"/>
    <w:rsid w:val="344348D7"/>
    <w:rsid w:val="38710C11"/>
    <w:rsid w:val="3B610508"/>
    <w:rsid w:val="421828AF"/>
    <w:rsid w:val="43EA119E"/>
    <w:rsid w:val="47BE60D4"/>
    <w:rsid w:val="49B927F9"/>
    <w:rsid w:val="4D8B48E2"/>
    <w:rsid w:val="55FB471E"/>
    <w:rsid w:val="683B02F3"/>
    <w:rsid w:val="69FB0C71"/>
    <w:rsid w:val="73776335"/>
    <w:rsid w:val="74A1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6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1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1210"/>
    <w:rPr>
      <w:kern w:val="2"/>
      <w:sz w:val="18"/>
      <w:szCs w:val="18"/>
    </w:rPr>
  </w:style>
  <w:style w:type="paragraph" w:styleId="a4">
    <w:name w:val="footer"/>
    <w:basedOn w:val="a"/>
    <w:link w:val="Char0"/>
    <w:rsid w:val="00181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121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刘宝生</cp:lastModifiedBy>
  <cp:revision>4</cp:revision>
  <cp:lastPrinted>2023-06-19T01:53:00Z</cp:lastPrinted>
  <dcterms:created xsi:type="dcterms:W3CDTF">2023-06-21T08:18:00Z</dcterms:created>
  <dcterms:modified xsi:type="dcterms:W3CDTF">2023-06-21T09:34:00Z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