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r>
        <w:rPr>
          <w:rFonts w:ascii="宋体" w:hAnsi="宋体"/>
          <w:sz w:val="52"/>
          <w:szCs w:val="52"/>
        </w:rPr>
        <w:t>2021</w:t>
      </w:r>
      <w:r>
        <w:rPr>
          <w:rFonts w:hint="eastAsia" w:ascii="宋体" w:hAnsi="宋体"/>
          <w:sz w:val="52"/>
          <w:szCs w:val="52"/>
        </w:rPr>
        <w:t>年海南省清澜航道所单位预算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海南省清澜航道所单位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cs="仿宋_GB2312"/>
          <w:sz w:val="32"/>
          <w:szCs w:val="32"/>
        </w:rPr>
        <w:t>2021</w:t>
      </w:r>
      <w:r>
        <w:rPr>
          <w:rFonts w:hint="eastAsia" w:ascii="黑体" w:hAnsi="黑体" w:eastAsia="黑体"/>
          <w:sz w:val="32"/>
          <w:szCs w:val="32"/>
        </w:rPr>
        <w:t>年海南省清澜航道所单位预算表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财政拨款收支总表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一般公共预算基本支出表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一般公共预算“三公”经费支出表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政府性基金预算“三公”经费支出表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部门（单位）收支总表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部门（单位）收入总表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部门（单位）支出总表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海南省清澜航道所</w:t>
      </w:r>
      <w:r>
        <w:rPr>
          <w:rFonts w:hint="eastAsia" w:ascii="黑体" w:hAnsi="黑体" w:eastAsia="黑体"/>
          <w:sz w:val="32"/>
          <w:szCs w:val="32"/>
        </w:rPr>
        <w:t>预算单位情况说明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海南省清澜航道所单位</w:t>
      </w:r>
      <w:r>
        <w:rPr>
          <w:rFonts w:hint="eastAsia" w:ascii="黑体" w:hAnsi="黑体" w:eastAsia="黑体"/>
          <w:sz w:val="32"/>
          <w:szCs w:val="32"/>
        </w:rPr>
        <w:t>概况</w:t>
      </w:r>
    </w:p>
    <w:p>
      <w:pPr>
        <w:pStyle w:val="6"/>
        <w:ind w:left="1320" w:firstLine="0" w:firstLineChars="0"/>
        <w:rPr>
          <w:rFonts w:ascii="仿宋_GB2312" w:hAnsi="仿宋_GB2312" w:eastAsia="仿宋_GB2312" w:cs="仿宋_GB2312"/>
          <w:sz w:val="32"/>
          <w:szCs w:val="32"/>
        </w:rPr>
      </w:pPr>
    </w:p>
    <w:p>
      <w:pPr>
        <w:pStyle w:val="6"/>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6"/>
        <w:spacing w:line="360" w:lineRule="auto"/>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海南省清澜航道所(单位)隶属海南省港航管理局，单位性质为公益一类事业单位，正科级财政预算管理单位。其主要职责： </w:t>
      </w:r>
    </w:p>
    <w:p>
      <w:pPr>
        <w:pStyle w:val="6"/>
        <w:spacing w:line="360" w:lineRule="auto"/>
        <w:ind w:firstLine="0" w:firstLineChars="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（一）贯彻执行国家和我省航道管理养护法律法规、政策及工作计划，具体实施上级交通航道管理部门工作任务;</w:t>
      </w:r>
    </w:p>
    <w:p>
      <w:pPr>
        <w:pStyle w:val="6"/>
        <w:spacing w:line="360" w:lineRule="auto"/>
        <w:ind w:firstLine="320" w:firstLineChars="1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（二）对管辖航道进行养护管理，保证航道畅通；</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（三）对管辖航标进行养护管理，保证航标发光正常；</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（四）对管辖航道及航标进行测量和定位； </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（五）完成上级交办的其他工作。</w:t>
      </w:r>
    </w:p>
    <w:p>
      <w:pPr>
        <w:ind w:firstLine="735" w:firstLineChars="350"/>
        <w:jc w:val="left"/>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海南省清澜航道所</w:t>
      </w:r>
      <w:r>
        <w:rPr>
          <w:rFonts w:hint="eastAsia" w:ascii="黑体" w:hAnsi="黑体" w:eastAsia="黑体"/>
          <w:sz w:val="32"/>
          <w:szCs w:val="32"/>
        </w:rPr>
        <w:t>2</w:t>
      </w:r>
      <w:r>
        <w:rPr>
          <w:rFonts w:ascii="黑体" w:hAnsi="黑体" w:eastAsia="黑体"/>
          <w:sz w:val="32"/>
          <w:szCs w:val="32"/>
        </w:rPr>
        <w:t>021</w:t>
      </w:r>
      <w:r>
        <w:rPr>
          <w:rFonts w:hint="eastAsia" w:ascii="黑体" w:hAnsi="黑体" w:eastAsia="黑体"/>
          <w:sz w:val="32"/>
          <w:szCs w:val="32"/>
        </w:rPr>
        <w:t>年单位预算表</w:t>
      </w:r>
    </w:p>
    <w:p>
      <w:pPr>
        <w:ind w:left="800"/>
        <w:jc w:val="center"/>
        <w:rPr>
          <w:rFonts w:ascii="仿宋_GB2312" w:hAnsi="黑体" w:eastAsia="仿宋_GB2312"/>
          <w:sz w:val="32"/>
          <w:szCs w:val="32"/>
        </w:rPr>
      </w:pPr>
      <w:r>
        <w:rPr>
          <w:rFonts w:hint="eastAsia" w:ascii="仿宋_GB2312" w:hAnsi="黑体" w:eastAsia="仿宋_GB2312"/>
          <w:sz w:val="32"/>
          <w:szCs w:val="32"/>
        </w:rPr>
        <w:t>（此部分内容即为单位预算公开表）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bookmarkStart w:id="0" w:name="_Hlk63780837"/>
      <w:r>
        <w:rPr>
          <w:rFonts w:hint="eastAsia" w:ascii="黑体" w:hAnsi="黑体" w:eastAsia="黑体"/>
          <w:sz w:val="32"/>
          <w:szCs w:val="32"/>
        </w:rPr>
        <w:t>海南省清澜航道所2</w:t>
      </w:r>
      <w:r>
        <w:rPr>
          <w:rFonts w:ascii="黑体" w:hAnsi="黑体" w:eastAsia="黑体"/>
          <w:sz w:val="32"/>
          <w:szCs w:val="32"/>
        </w:rPr>
        <w:t>021</w:t>
      </w:r>
      <w:r>
        <w:rPr>
          <w:rFonts w:hint="eastAsia" w:ascii="黑体" w:hAnsi="黑体" w:eastAsia="黑体"/>
          <w:sz w:val="32"/>
          <w:szCs w:val="32"/>
        </w:rPr>
        <w:t>年</w:t>
      </w:r>
      <w:bookmarkEnd w:id="0"/>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一、关于海南省清澜航道所2</w:t>
      </w:r>
      <w:r>
        <w:rPr>
          <w:rFonts w:ascii="黑体" w:hAnsi="黑体" w:eastAsia="黑体"/>
          <w:sz w:val="32"/>
          <w:szCs w:val="32"/>
        </w:rPr>
        <w:t>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年财政拨款收支总预算194.77万元。其中，收入总计194.77万元，包括一般公共预算本年收入194.77万元、上年结转0万元，政府性基金预算本年收入</w:t>
      </w:r>
      <w:r>
        <w:rPr>
          <w:rFonts w:ascii="仿宋_GB2312" w:hAnsi="黑体" w:eastAsia="仿宋_GB2312"/>
          <w:sz w:val="32"/>
          <w:szCs w:val="32"/>
        </w:rPr>
        <w:t>0</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万元；支出总计194.77万元，包括社会保障和就业支出6.04万元、交通运输支出182.55万元、卫生健康支出2.47万元、住房保障支出3.71万元，结转下年</w:t>
      </w:r>
      <w:r>
        <w:rPr>
          <w:rFonts w:ascii="仿宋_GB2312" w:hAnsi="黑体" w:eastAsia="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bCs/>
          <w:sz w:val="32"/>
          <w:szCs w:val="32"/>
        </w:rPr>
        <w:t>海南省清澜航道所</w:t>
      </w:r>
      <w:r>
        <w:rPr>
          <w:rFonts w:hint="eastAsia" w:ascii="黑体" w:hAnsi="黑体" w:eastAsia="黑体"/>
          <w:sz w:val="32"/>
          <w:szCs w:val="32"/>
        </w:rPr>
        <w:t>2</w:t>
      </w:r>
      <w:r>
        <w:rPr>
          <w:rFonts w:ascii="黑体" w:hAnsi="黑体" w:eastAsia="黑体"/>
          <w:sz w:val="32"/>
          <w:szCs w:val="32"/>
        </w:rPr>
        <w:t>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海南省清澜航道所</w:t>
      </w:r>
      <w:r>
        <w:rPr>
          <w:rFonts w:ascii="仿宋_GB2312" w:hAnsi="黑体" w:eastAsia="仿宋_GB2312"/>
          <w:sz w:val="32"/>
          <w:szCs w:val="32"/>
        </w:rPr>
        <w:t>2021</w:t>
      </w:r>
      <w:r>
        <w:rPr>
          <w:rFonts w:hint="eastAsia" w:ascii="仿宋_GB2312" w:hAnsi="黑体" w:eastAsia="仿宋_GB2312"/>
          <w:sz w:val="32"/>
          <w:szCs w:val="32"/>
        </w:rPr>
        <w:t>年一般公共预算当年拨款194.77万元，比上年预算数398.76万元减少203.99万元，主要是</w:t>
      </w:r>
      <w:r>
        <w:rPr>
          <w:rFonts w:ascii="仿宋_GB2312" w:hAnsi="黑体" w:eastAsia="仿宋_GB2312"/>
          <w:sz w:val="32"/>
          <w:szCs w:val="32"/>
        </w:rPr>
        <w:t>202</w:t>
      </w:r>
      <w:r>
        <w:rPr>
          <w:rFonts w:hint="eastAsia" w:ascii="仿宋_GB2312" w:hAnsi="黑体" w:eastAsia="仿宋_GB2312"/>
          <w:sz w:val="32"/>
          <w:szCs w:val="32"/>
        </w:rPr>
        <w:t>0年预算有新增清澜航道导流堤坝航标工程，2021年预算没有安排新增项目。</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bookmarkStart w:id="1" w:name="_Hlk63757961"/>
      <w:r>
        <w:rPr>
          <w:rFonts w:hint="eastAsia" w:ascii="仿宋_GB2312" w:hAnsi="黑体" w:eastAsia="仿宋_GB2312"/>
          <w:sz w:val="32"/>
          <w:szCs w:val="32"/>
        </w:rPr>
        <w:t>社会保障和就业支出6.04万元</w:t>
      </w:r>
      <w:bookmarkEnd w:id="1"/>
      <w:r>
        <w:rPr>
          <w:rFonts w:hint="eastAsia" w:ascii="仿宋_GB2312" w:hAnsi="黑体" w:eastAsia="仿宋_GB2312"/>
          <w:sz w:val="32"/>
          <w:szCs w:val="32"/>
        </w:rPr>
        <w:t>，占3.10</w:t>
      </w:r>
      <w:r>
        <w:rPr>
          <w:rFonts w:ascii="仿宋_GB2312" w:hAnsi="黑体" w:eastAsia="仿宋_GB2312"/>
          <w:sz w:val="32"/>
          <w:szCs w:val="32"/>
        </w:rPr>
        <w:t>%；</w:t>
      </w:r>
      <w:r>
        <w:rPr>
          <w:rFonts w:hint="eastAsia" w:ascii="仿宋_GB2312" w:hAnsi="黑体" w:eastAsia="仿宋_GB2312"/>
          <w:sz w:val="32"/>
          <w:szCs w:val="32"/>
        </w:rPr>
        <w:t>卫生健康支出2.47万元，占1.27</w:t>
      </w:r>
      <w:r>
        <w:rPr>
          <w:rFonts w:ascii="仿宋_GB2312" w:hAnsi="黑体" w:eastAsia="仿宋_GB2312"/>
          <w:sz w:val="32"/>
          <w:szCs w:val="32"/>
        </w:rPr>
        <w:t>%；</w:t>
      </w:r>
      <w:r>
        <w:rPr>
          <w:rFonts w:hint="eastAsia" w:ascii="仿宋_GB2312" w:hAnsi="黑体" w:eastAsia="仿宋_GB2312"/>
          <w:sz w:val="32"/>
          <w:szCs w:val="32"/>
        </w:rPr>
        <w:t>交通运输支出182.55万元，</w:t>
      </w:r>
      <w:bookmarkStart w:id="2" w:name="_Hlk63757301"/>
      <w:r>
        <w:rPr>
          <w:rFonts w:hint="eastAsia" w:ascii="仿宋_GB2312" w:hAnsi="黑体" w:eastAsia="仿宋_GB2312"/>
          <w:sz w:val="32"/>
          <w:szCs w:val="32"/>
        </w:rPr>
        <w:t>占93.73</w:t>
      </w:r>
      <w:r>
        <w:rPr>
          <w:rFonts w:ascii="仿宋_GB2312" w:hAnsi="黑体" w:eastAsia="仿宋_GB2312"/>
          <w:sz w:val="32"/>
          <w:szCs w:val="32"/>
        </w:rPr>
        <w:t>%</w:t>
      </w:r>
      <w:bookmarkEnd w:id="2"/>
      <w:r>
        <w:rPr>
          <w:rFonts w:hint="eastAsia" w:ascii="仿宋_GB2312" w:hAnsi="黑体" w:eastAsia="仿宋_GB2312"/>
          <w:sz w:val="32"/>
          <w:szCs w:val="32"/>
        </w:rPr>
        <w:t>；住房保障支出3.71万元占1.90</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rPr>
          <w:rFonts w:ascii="仿宋_GB2312" w:hAnsi="黑体" w:eastAsia="仿宋_GB2312"/>
          <w:sz w:val="32"/>
          <w:szCs w:val="32"/>
        </w:rPr>
      </w:pPr>
      <w:bookmarkStart w:id="3" w:name="_Hlk63758086"/>
      <w:r>
        <w:rPr>
          <w:rFonts w:hint="eastAsia" w:ascii="仿宋_GB2312" w:hAnsi="黑体" w:eastAsia="仿宋_GB2312"/>
          <w:sz w:val="32"/>
          <w:szCs w:val="32"/>
        </w:rPr>
        <w:t>1.社会保障和就业支出（类）行政事业单位养老支出（款）机关事业单位基本养老保险缴费支出（项）</w:t>
      </w:r>
      <w:r>
        <w:rPr>
          <w:rFonts w:ascii="仿宋_GB2312" w:hAnsi="黑体" w:eastAsia="仿宋_GB2312"/>
          <w:sz w:val="32"/>
          <w:szCs w:val="32"/>
        </w:rPr>
        <w:t>2021</w:t>
      </w:r>
      <w:r>
        <w:rPr>
          <w:rFonts w:hint="eastAsia" w:ascii="仿宋_GB2312" w:hAnsi="黑体" w:eastAsia="仿宋_GB2312"/>
          <w:sz w:val="32"/>
          <w:szCs w:val="32"/>
        </w:rPr>
        <w:t>年预算数为4.64万元，比上年预算数减少0.94万元，主要是因为2021年比2020年在编在岗人数减少1人。社会保障和就业支出（类）抚恤（款）其他优抚支出（项）</w:t>
      </w:r>
      <w:r>
        <w:rPr>
          <w:rFonts w:ascii="仿宋_GB2312" w:hAnsi="黑体" w:eastAsia="仿宋_GB2312"/>
          <w:sz w:val="32"/>
          <w:szCs w:val="32"/>
        </w:rPr>
        <w:t>2021</w:t>
      </w:r>
      <w:r>
        <w:rPr>
          <w:rFonts w:hint="eastAsia" w:ascii="仿宋_GB2312" w:hAnsi="黑体" w:eastAsia="仿宋_GB2312"/>
          <w:sz w:val="32"/>
          <w:szCs w:val="32"/>
        </w:rPr>
        <w:t>年预算数为1.4万元，比上年预算数增加0.46</w:t>
      </w:r>
      <w:r>
        <w:rPr>
          <w:rFonts w:ascii="仿宋_GB2312" w:hAnsi="黑体" w:eastAsia="仿宋_GB2312"/>
          <w:sz w:val="32"/>
          <w:szCs w:val="32"/>
        </w:rPr>
        <w:t>万元，</w:t>
      </w:r>
      <w:r>
        <w:rPr>
          <w:rFonts w:hint="eastAsia" w:ascii="仿宋_GB2312" w:hAnsi="黑体" w:eastAsia="仿宋_GB2312"/>
          <w:sz w:val="32"/>
          <w:szCs w:val="32"/>
        </w:rPr>
        <w:t>主要因为2021年遗属补助标准提升。</w:t>
      </w:r>
    </w:p>
    <w:bookmarkEnd w:id="3"/>
    <w:p>
      <w:pPr>
        <w:ind w:firstLine="800" w:firstLineChars="25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卫生健康支出（类）行政事业单位医疗（款）行政单位医疗（项）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2.47</w:t>
      </w:r>
      <w:r>
        <w:rPr>
          <w:rFonts w:hint="eastAsia" w:ascii="仿宋_GB2312" w:hAnsi="黑体" w:eastAsia="仿宋_GB2312"/>
          <w:sz w:val="32"/>
          <w:szCs w:val="32"/>
        </w:rPr>
        <w:t>万元，比上年预算减少</w:t>
      </w:r>
      <w:r>
        <w:rPr>
          <w:rFonts w:ascii="仿宋_GB2312" w:hAnsi="黑体" w:eastAsia="仿宋_GB2312"/>
          <w:sz w:val="32"/>
          <w:szCs w:val="32"/>
        </w:rPr>
        <w:t>0.49</w:t>
      </w:r>
      <w:r>
        <w:rPr>
          <w:rFonts w:hint="eastAsia" w:ascii="仿宋_GB2312" w:hAnsi="黑体" w:eastAsia="仿宋_GB2312"/>
          <w:sz w:val="32"/>
          <w:szCs w:val="32"/>
        </w:rPr>
        <w:t>万元，主要是因为2021年比2020年在编在岗人数减少1人。</w:t>
      </w:r>
    </w:p>
    <w:p>
      <w:pPr>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交通运输支出（类）公路水路运输（款）航道维护（项）</w:t>
      </w:r>
      <w:r>
        <w:rPr>
          <w:rFonts w:ascii="仿宋_GB2312" w:hAnsi="黑体" w:eastAsia="仿宋_GB2312"/>
          <w:sz w:val="32"/>
          <w:szCs w:val="32"/>
        </w:rPr>
        <w:t>2021</w:t>
      </w:r>
      <w:r>
        <w:rPr>
          <w:rFonts w:hint="eastAsia" w:ascii="仿宋_GB2312" w:hAnsi="黑体" w:eastAsia="仿宋_GB2312"/>
          <w:sz w:val="32"/>
          <w:szCs w:val="32"/>
        </w:rPr>
        <w:t>年预算数为110.47万元，比上年预算减少</w:t>
      </w:r>
      <w:r>
        <w:rPr>
          <w:rFonts w:ascii="仿宋_GB2312" w:hAnsi="黑体" w:eastAsia="仿宋_GB2312"/>
          <w:sz w:val="32"/>
          <w:szCs w:val="32"/>
        </w:rPr>
        <w:t>19</w:t>
      </w:r>
      <w:r>
        <w:rPr>
          <w:rFonts w:hint="eastAsia" w:ascii="仿宋_GB2312" w:hAnsi="黑体" w:eastAsia="仿宋_GB2312"/>
          <w:sz w:val="32"/>
          <w:szCs w:val="32"/>
        </w:rPr>
        <w:t>4.23万元，</w:t>
      </w:r>
      <w:bookmarkStart w:id="4" w:name="_Hlk63781805"/>
      <w:r>
        <w:rPr>
          <w:rFonts w:hint="eastAsia" w:ascii="仿宋_GB2312" w:hAnsi="黑体" w:eastAsia="仿宋_GB2312"/>
          <w:sz w:val="32"/>
          <w:szCs w:val="32"/>
        </w:rPr>
        <w:t>主要是</w:t>
      </w:r>
      <w:r>
        <w:rPr>
          <w:rFonts w:ascii="仿宋_GB2312" w:hAnsi="黑体" w:eastAsia="仿宋_GB2312"/>
          <w:sz w:val="32"/>
          <w:szCs w:val="32"/>
        </w:rPr>
        <w:t>2020</w:t>
      </w:r>
      <w:r>
        <w:rPr>
          <w:rFonts w:hint="eastAsia" w:ascii="仿宋_GB2312" w:hAnsi="黑体" w:eastAsia="仿宋_GB2312"/>
          <w:sz w:val="32"/>
          <w:szCs w:val="32"/>
        </w:rPr>
        <w:t>年预算有新增清澜航道导流堤坝航标工程，</w:t>
      </w:r>
      <w:r>
        <w:rPr>
          <w:rFonts w:ascii="仿宋_GB2312" w:hAnsi="黑体" w:eastAsia="仿宋_GB2312"/>
          <w:sz w:val="32"/>
          <w:szCs w:val="32"/>
        </w:rPr>
        <w:t>2021年</w:t>
      </w:r>
      <w:r>
        <w:rPr>
          <w:rFonts w:hint="eastAsia" w:ascii="仿宋_GB2312" w:hAnsi="黑体" w:eastAsia="仿宋_GB2312"/>
          <w:sz w:val="32"/>
          <w:szCs w:val="32"/>
        </w:rPr>
        <w:t>预算没有安排新增项目。</w:t>
      </w:r>
      <w:bookmarkEnd w:id="4"/>
      <w:r>
        <w:rPr>
          <w:rFonts w:hint="eastAsia" w:ascii="仿宋_GB2312" w:hAnsi="黑体" w:eastAsia="仿宋_GB2312"/>
          <w:sz w:val="32"/>
          <w:szCs w:val="32"/>
        </w:rPr>
        <w:t>交通运输支出（类）公路水路运输（款）其他公路水路运输支出（项）</w:t>
      </w:r>
      <w:r>
        <w:rPr>
          <w:rFonts w:ascii="仿宋_GB2312" w:hAnsi="黑体" w:eastAsia="仿宋_GB2312"/>
          <w:sz w:val="32"/>
          <w:szCs w:val="32"/>
        </w:rPr>
        <w:t>2021</w:t>
      </w:r>
      <w:r>
        <w:rPr>
          <w:rFonts w:hint="eastAsia" w:ascii="仿宋_GB2312" w:hAnsi="黑体" w:eastAsia="仿宋_GB2312"/>
          <w:sz w:val="32"/>
          <w:szCs w:val="32"/>
        </w:rPr>
        <w:t>年预算数为72.08万元，比上年预算减少4.03万元。主要是2021年比2020年在编在岗人数减少1人。</w:t>
      </w:r>
    </w:p>
    <w:p>
      <w:pPr>
        <w:ind w:firstLine="800" w:firstLineChars="250"/>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住房保障支出（类）住房改革支出（款）住房公积金（项）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3.71</w:t>
      </w:r>
      <w:r>
        <w:rPr>
          <w:rFonts w:hint="eastAsia" w:ascii="仿宋_GB2312" w:hAnsi="黑体" w:eastAsia="仿宋_GB2312"/>
          <w:sz w:val="32"/>
          <w:szCs w:val="32"/>
        </w:rPr>
        <w:t>万元，比上年预算减少</w:t>
      </w:r>
      <w:r>
        <w:rPr>
          <w:rFonts w:ascii="仿宋_GB2312" w:hAnsi="黑体" w:eastAsia="仿宋_GB2312"/>
          <w:sz w:val="32"/>
          <w:szCs w:val="32"/>
        </w:rPr>
        <w:t>0.75</w:t>
      </w:r>
      <w:r>
        <w:rPr>
          <w:rFonts w:hint="eastAsia" w:ascii="仿宋_GB2312" w:hAnsi="黑体" w:eastAsia="仿宋_GB2312"/>
          <w:sz w:val="32"/>
          <w:szCs w:val="32"/>
        </w:rPr>
        <w:t>万元。主要是</w:t>
      </w:r>
      <w:r>
        <w:rPr>
          <w:rFonts w:ascii="仿宋_GB2312" w:hAnsi="黑体" w:eastAsia="仿宋_GB2312"/>
          <w:sz w:val="32"/>
          <w:szCs w:val="32"/>
        </w:rPr>
        <w:t>2021</w:t>
      </w:r>
      <w:r>
        <w:rPr>
          <w:rFonts w:hint="eastAsia" w:ascii="仿宋_GB2312" w:hAnsi="黑体" w:eastAsia="仿宋_GB2312"/>
          <w:sz w:val="32"/>
          <w:szCs w:val="32"/>
        </w:rPr>
        <w:t>年比</w:t>
      </w:r>
      <w:r>
        <w:rPr>
          <w:rFonts w:ascii="仿宋_GB2312" w:hAnsi="黑体" w:eastAsia="仿宋_GB2312"/>
          <w:sz w:val="32"/>
          <w:szCs w:val="32"/>
        </w:rPr>
        <w:t>2020</w:t>
      </w:r>
      <w:r>
        <w:rPr>
          <w:rFonts w:hint="eastAsia" w:ascii="仿宋_GB2312" w:hAnsi="黑体" w:eastAsia="仿宋_GB2312"/>
          <w:sz w:val="32"/>
          <w:szCs w:val="32"/>
        </w:rPr>
        <w:t>年在编在岗人数减少</w:t>
      </w:r>
      <w:r>
        <w:rPr>
          <w:rFonts w:ascii="仿宋_GB2312" w:hAnsi="黑体" w:eastAsia="仿宋_GB2312"/>
          <w:sz w:val="32"/>
          <w:szCs w:val="32"/>
        </w:rPr>
        <w:t>1</w:t>
      </w:r>
      <w:r>
        <w:rPr>
          <w:rFonts w:hint="eastAsia" w:ascii="仿宋_GB2312" w:hAnsi="黑体" w:eastAsia="仿宋_GB2312"/>
          <w:sz w:val="32"/>
          <w:szCs w:val="32"/>
        </w:rPr>
        <w:t>人。</w:t>
      </w:r>
    </w:p>
    <w:p>
      <w:pPr>
        <w:ind w:firstLine="640"/>
        <w:rPr>
          <w:rFonts w:ascii="黑体" w:hAnsi="黑体" w:eastAsia="黑体"/>
          <w:sz w:val="32"/>
          <w:szCs w:val="32"/>
        </w:rPr>
      </w:pPr>
      <w:r>
        <w:rPr>
          <w:rFonts w:hint="eastAsia" w:ascii="黑体" w:hAnsi="黑体" w:eastAsia="黑体"/>
          <w:sz w:val="32"/>
          <w:szCs w:val="32"/>
        </w:rPr>
        <w:t>三、关于海南省清澜航道所</w:t>
      </w:r>
      <w:r>
        <w:rPr>
          <w:rFonts w:ascii="黑体" w:hAnsi="黑体" w:eastAsia="黑体"/>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海南省清澜航道所</w:t>
      </w:r>
      <w:r>
        <w:rPr>
          <w:rFonts w:ascii="仿宋_GB2312" w:hAnsi="黑体" w:eastAsia="仿宋_GB2312"/>
          <w:sz w:val="32"/>
          <w:szCs w:val="32"/>
        </w:rPr>
        <w:t>2021</w:t>
      </w:r>
      <w:r>
        <w:rPr>
          <w:rFonts w:hint="eastAsia" w:ascii="仿宋_GB2312" w:hAnsi="黑体" w:eastAsia="仿宋_GB2312"/>
          <w:sz w:val="32"/>
          <w:szCs w:val="32"/>
        </w:rPr>
        <w:t>年一般公共预算基本支出为84.30万元，其中：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63.72万元，主要包括：基本工资、津贴补贴、奖金、其他社会保障缴费、绩效工资、机关事业单位基本养老保险缴费、职业年金缴费、城镇职工基本医疗保险缴费、住房公积金、医疗费、其他工资福利支出、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20.58万元，主要包括：办公费、印刷费、咨询费、手续费、水费、电费、邮电费、物业管理费、国内差旅费、维修(护)费、租赁费、会议费、培训费、公务接待费、专用材料费、专用燃料费、委托业务费、工会经费、福利费、公务用车运行维护费、其他交通费用、其他商品和服务支出、办公设备购置。</w:t>
      </w:r>
    </w:p>
    <w:p>
      <w:pPr>
        <w:ind w:firstLine="800" w:firstLineChars="25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海南省清澜航道所</w:t>
      </w:r>
      <w:r>
        <w:rPr>
          <w:rFonts w:ascii="黑体" w:hAnsi="黑体" w:eastAsia="黑体"/>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（一）海南省清澜航道所</w:t>
      </w:r>
      <w:r>
        <w:rPr>
          <w:rFonts w:ascii="仿宋_GB2312" w:hAnsi="黑体" w:eastAsia="仿宋_GB2312"/>
          <w:sz w:val="32"/>
          <w:szCs w:val="32"/>
        </w:rPr>
        <w:t>2021年</w:t>
      </w:r>
      <w:r>
        <w:rPr>
          <w:rFonts w:hint="eastAsia" w:ascii="仿宋_GB2312" w:hAnsi="黑体" w:eastAsia="仿宋_GB2312"/>
          <w:sz w:val="32"/>
          <w:szCs w:val="32"/>
        </w:rPr>
        <w:t>一般公共预算“三公”经费预算数为</w:t>
      </w:r>
      <w:r>
        <w:rPr>
          <w:rFonts w:ascii="仿宋_GB2312" w:hAnsi="黑体" w:eastAsia="仿宋_GB2312"/>
          <w:sz w:val="32"/>
          <w:szCs w:val="32"/>
        </w:rPr>
        <w:t>2.47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w:t>
      </w:r>
      <w:r>
        <w:rPr>
          <w:rFonts w:ascii="仿宋_GB2312" w:hAnsi="黑体" w:eastAsia="仿宋_GB2312"/>
          <w:sz w:val="32"/>
          <w:szCs w:val="32"/>
        </w:rPr>
        <w:t>0</w:t>
      </w:r>
      <w:r>
        <w:rPr>
          <w:rFonts w:hint="eastAsia" w:ascii="仿宋_GB2312" w:hAnsi="黑体" w:eastAsia="仿宋_GB2312"/>
          <w:sz w:val="32"/>
          <w:szCs w:val="32"/>
        </w:rPr>
        <w:t>万元，与上年预算持平；公务用车购置及运行费2.47元（其中，公务用车购置费</w:t>
      </w:r>
      <w:r>
        <w:rPr>
          <w:rFonts w:ascii="仿宋_GB2312" w:hAnsi="黑体" w:eastAsia="仿宋_GB2312"/>
          <w:sz w:val="32"/>
          <w:szCs w:val="32"/>
        </w:rPr>
        <w:t>0</w:t>
      </w:r>
      <w:r>
        <w:rPr>
          <w:rFonts w:hint="eastAsia" w:ascii="仿宋_GB2312" w:hAnsi="黑体" w:eastAsia="仿宋_GB2312"/>
          <w:sz w:val="32"/>
          <w:szCs w:val="32"/>
        </w:rPr>
        <w:t>万元，公务用车运行费2.47万元），较上年预算下降24</w:t>
      </w:r>
      <w:r>
        <w:rPr>
          <w:rFonts w:ascii="仿宋_GB2312" w:hAnsi="黑体" w:eastAsia="仿宋_GB2312"/>
          <w:sz w:val="32"/>
          <w:szCs w:val="32"/>
        </w:rPr>
        <w:t>%</w:t>
      </w:r>
      <w:r>
        <w:rPr>
          <w:rFonts w:hint="eastAsia" w:ascii="仿宋_GB2312" w:hAnsi="黑体" w:eastAsia="仿宋_GB2312"/>
          <w:sz w:val="32"/>
          <w:szCs w:val="32"/>
        </w:rPr>
        <w:t>，主要原</w:t>
      </w:r>
      <w:r>
        <w:rPr>
          <w:rFonts w:hint="eastAsia" w:ascii="仿宋_GB2312" w:hAnsi="黑体" w:eastAsia="仿宋_GB2312"/>
          <w:color w:val="auto"/>
          <w:sz w:val="32"/>
          <w:szCs w:val="32"/>
        </w:rPr>
        <w:t>因为厉行节约，合理安排，减少了航道航标巡查公务用车运行维护费预算</w:t>
      </w:r>
      <w:r>
        <w:rPr>
          <w:rFonts w:hint="eastAsia" w:ascii="仿宋_GB2312" w:hAnsi="黑体" w:eastAsia="仿宋_GB2312"/>
          <w:sz w:val="32"/>
          <w:szCs w:val="32"/>
        </w:rPr>
        <w:t>。公务车保有量</w:t>
      </w:r>
      <w:r>
        <w:rPr>
          <w:rFonts w:ascii="仿宋_GB2312" w:hAnsi="黑体" w:eastAsia="仿宋_GB2312"/>
          <w:sz w:val="32"/>
          <w:szCs w:val="32"/>
        </w:rPr>
        <w:t>1</w:t>
      </w:r>
      <w:r>
        <w:rPr>
          <w:rFonts w:hint="eastAsia" w:ascii="仿宋_GB2312" w:hAnsi="黑体" w:eastAsia="仿宋_GB2312"/>
          <w:sz w:val="32"/>
          <w:szCs w:val="32"/>
        </w:rPr>
        <w:t xml:space="preserve">辆，计划购置0辆；公务接待费0万元，与上年预算持平。 </w:t>
      </w:r>
    </w:p>
    <w:p>
      <w:pPr>
        <w:ind w:firstLine="640" w:firstLineChars="200"/>
        <w:rPr>
          <w:rFonts w:ascii="仿宋_GB2312" w:hAnsi="黑体" w:eastAsia="仿宋_GB2312"/>
          <w:sz w:val="32"/>
          <w:szCs w:val="32"/>
        </w:rPr>
      </w:pPr>
      <w:r>
        <w:rPr>
          <w:rFonts w:hint="eastAsia" w:ascii="仿宋_GB2312" w:hAnsi="黑体" w:eastAsia="仿宋_GB2312"/>
          <w:sz w:val="32"/>
          <w:szCs w:val="32"/>
        </w:rPr>
        <w:t>（二）</w:t>
      </w:r>
      <w:bookmarkStart w:id="5" w:name="_Hlk63760486"/>
      <w:r>
        <w:rPr>
          <w:rFonts w:hint="eastAsia" w:ascii="仿宋_GB2312" w:hAnsi="黑体" w:eastAsia="仿宋_GB2312"/>
          <w:sz w:val="32"/>
          <w:szCs w:val="32"/>
        </w:rPr>
        <w:t>海南省清澜航道所</w:t>
      </w:r>
      <w:r>
        <w:rPr>
          <w:rFonts w:ascii="仿宋_GB2312" w:hAnsi="黑体" w:eastAsia="仿宋_GB2312"/>
          <w:sz w:val="32"/>
          <w:szCs w:val="32"/>
        </w:rPr>
        <w:t>2021年</w:t>
      </w:r>
      <w:bookmarkEnd w:id="5"/>
      <w:r>
        <w:rPr>
          <w:rFonts w:hint="eastAsia" w:ascii="仿宋_GB2312" w:hAnsi="黑体" w:eastAsia="仿宋_GB2312"/>
          <w:sz w:val="32"/>
          <w:szCs w:val="32"/>
        </w:rPr>
        <w:t>无政府性基金预算“三公”经费预算数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bookmarkStart w:id="6" w:name="_Hlk63762420"/>
      <w:r>
        <w:rPr>
          <w:rFonts w:hint="eastAsia" w:ascii="黑体" w:hAnsi="黑体" w:eastAsia="黑体"/>
          <w:sz w:val="32"/>
          <w:szCs w:val="32"/>
        </w:rPr>
        <w:t>海南省清澜航道所</w:t>
      </w:r>
      <w:r>
        <w:rPr>
          <w:rFonts w:ascii="黑体" w:hAnsi="黑体" w:eastAsia="黑体"/>
          <w:sz w:val="32"/>
          <w:szCs w:val="32"/>
        </w:rPr>
        <w:t>2021</w:t>
      </w:r>
      <w:r>
        <w:rPr>
          <w:rFonts w:ascii="黑体" w:hAnsi="黑体" w:eastAsia="黑体" w:cs="Times New Roman"/>
          <w:sz w:val="32"/>
          <w:shd w:val="clear" w:color="auto" w:fill="FFFFFF"/>
        </w:rPr>
        <w:t>年</w:t>
      </w:r>
      <w:bookmarkEnd w:id="6"/>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海南省清澜航道所</w:t>
      </w:r>
      <w:r>
        <w:rPr>
          <w:rFonts w:ascii="仿宋_GB2312" w:hAnsi="黑体" w:eastAsia="仿宋_GB2312"/>
          <w:sz w:val="32"/>
          <w:szCs w:val="32"/>
        </w:rPr>
        <w:t>2021年</w:t>
      </w:r>
      <w:r>
        <w:rPr>
          <w:rFonts w:hint="eastAsia" w:ascii="仿宋_GB2312" w:hAnsi="黑体" w:eastAsia="仿宋_GB2312"/>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海南省清澜航道所2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所有收入和支出均纳入部门预算管理。收入包括：一般公共预算收入、政府性基金收入、其他财政资金收入、事业收入、上级补助收入、附属单位上缴收入、事业单位经营收入、其他收入、单位自有资金收入；支出包括：社会保障和就业支出、卫生健康支出、交通运输支出、住房保障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海南省清澜航道所</w:t>
      </w:r>
      <w:r>
        <w:rPr>
          <w:rFonts w:ascii="仿宋_GB2312" w:hAnsi="黑体" w:eastAsia="仿宋_GB2312"/>
          <w:sz w:val="32"/>
          <w:szCs w:val="32"/>
        </w:rPr>
        <w:t>2021年</w:t>
      </w:r>
      <w:r>
        <w:rPr>
          <w:rFonts w:hint="eastAsia" w:ascii="仿宋_GB2312" w:hAnsi="黑体" w:eastAsia="仿宋_GB2312"/>
          <w:sz w:val="32"/>
          <w:szCs w:val="32"/>
        </w:rPr>
        <w:t>收支总预算194.77万元。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海南省清澜航道所2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海南省清澜航道所</w:t>
      </w:r>
      <w:r>
        <w:rPr>
          <w:rFonts w:ascii="仿宋_GB2312" w:hAnsi="黑体" w:eastAsia="仿宋_GB2312"/>
          <w:sz w:val="32"/>
          <w:szCs w:val="32"/>
        </w:rPr>
        <w:t>2021年</w:t>
      </w:r>
      <w:r>
        <w:rPr>
          <w:rFonts w:hint="eastAsia" w:ascii="仿宋_GB2312" w:hAnsi="黑体" w:eastAsia="仿宋_GB2312"/>
          <w:sz w:val="32"/>
          <w:szCs w:val="32"/>
        </w:rPr>
        <w:t>收入预算194.77万元，其中：上年结转结余0万元，占0</w:t>
      </w:r>
      <w:r>
        <w:rPr>
          <w:rFonts w:ascii="仿宋_GB2312" w:hAnsi="黑体" w:eastAsia="仿宋_GB2312"/>
          <w:sz w:val="32"/>
          <w:szCs w:val="32"/>
        </w:rPr>
        <w:t>%；经费拨款收入</w:t>
      </w:r>
      <w:r>
        <w:rPr>
          <w:rFonts w:hint="eastAsia" w:ascii="仿宋_GB2312" w:hAnsi="黑体" w:eastAsia="仿宋_GB2312"/>
          <w:sz w:val="32"/>
          <w:szCs w:val="32"/>
        </w:rPr>
        <w:t>194.77万元，占100</w:t>
      </w:r>
      <w:r>
        <w:rPr>
          <w:rFonts w:ascii="仿宋_GB2312" w:hAnsi="黑体" w:eastAsia="仿宋_GB2312"/>
          <w:sz w:val="32"/>
          <w:szCs w:val="32"/>
        </w:rPr>
        <w:t>%；政府性基金收入</w:t>
      </w:r>
      <w:r>
        <w:rPr>
          <w:rFonts w:hint="eastAsia" w:ascii="仿宋_GB2312" w:hAnsi="黑体" w:eastAsia="仿宋_GB2312"/>
          <w:sz w:val="32"/>
          <w:szCs w:val="32"/>
        </w:rPr>
        <w:t>0万元，占0</w:t>
      </w:r>
      <w:r>
        <w:rPr>
          <w:rFonts w:ascii="仿宋_GB2312" w:hAnsi="黑体" w:eastAsia="仿宋_GB2312"/>
          <w:sz w:val="32"/>
          <w:szCs w:val="32"/>
        </w:rPr>
        <w:t>%；专项收入</w:t>
      </w:r>
      <w:r>
        <w:rPr>
          <w:rFonts w:hint="eastAsia" w:ascii="仿宋_GB2312" w:hAnsi="黑体" w:eastAsia="仿宋_GB2312"/>
          <w:sz w:val="32"/>
          <w:szCs w:val="32"/>
        </w:rPr>
        <w:t>0万元，占0</w:t>
      </w:r>
      <w:r>
        <w:rPr>
          <w:rFonts w:ascii="仿宋_GB2312" w:hAnsi="黑体" w:eastAsia="仿宋_GB2312"/>
          <w:sz w:val="32"/>
          <w:szCs w:val="32"/>
        </w:rPr>
        <w:t>%。比上年预算数</w:t>
      </w:r>
      <w:r>
        <w:rPr>
          <w:rFonts w:hint="eastAsia" w:ascii="仿宋_GB2312" w:hAnsi="黑体" w:eastAsia="仿宋_GB2312"/>
          <w:sz w:val="32"/>
          <w:szCs w:val="32"/>
        </w:rPr>
        <w:t>减少203.99万元，主要是</w:t>
      </w:r>
      <w:r>
        <w:rPr>
          <w:rFonts w:ascii="仿宋_GB2312" w:hAnsi="黑体" w:eastAsia="仿宋_GB2312"/>
          <w:sz w:val="32"/>
          <w:szCs w:val="32"/>
        </w:rPr>
        <w:t>202</w:t>
      </w:r>
      <w:r>
        <w:rPr>
          <w:rFonts w:hint="eastAsia" w:ascii="仿宋_GB2312" w:hAnsi="黑体" w:eastAsia="仿宋_GB2312"/>
          <w:sz w:val="32"/>
          <w:szCs w:val="32"/>
        </w:rPr>
        <w:t>0年预算有新增清澜航道导流堤坝航标工程，2021年预算没有安排新增项目。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海南省清澜航道所2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海南省清澜航道所</w:t>
      </w:r>
      <w:r>
        <w:rPr>
          <w:rFonts w:ascii="仿宋_GB2312" w:hAnsi="黑体" w:eastAsia="仿宋_GB2312"/>
          <w:sz w:val="32"/>
          <w:szCs w:val="32"/>
        </w:rPr>
        <w:t>2021年</w:t>
      </w:r>
      <w:r>
        <w:rPr>
          <w:rFonts w:hint="eastAsia" w:ascii="仿宋_GB2312" w:hAnsi="黑体" w:eastAsia="仿宋_GB2312"/>
          <w:sz w:val="32"/>
          <w:szCs w:val="32"/>
        </w:rPr>
        <w:t>支出预算194.77万元，其中：基本支出84.30万元，占43.28%；项目支出110.47万元，占56.72%。比上年预算数398.76万元，减少203.99万元，主要是</w:t>
      </w:r>
      <w:r>
        <w:rPr>
          <w:rFonts w:ascii="仿宋_GB2312" w:hAnsi="黑体" w:eastAsia="仿宋_GB2312"/>
          <w:sz w:val="32"/>
          <w:szCs w:val="32"/>
        </w:rPr>
        <w:t>202</w:t>
      </w:r>
      <w:r>
        <w:rPr>
          <w:rFonts w:hint="eastAsia" w:ascii="仿宋_GB2312" w:hAnsi="黑体" w:eastAsia="仿宋_GB2312"/>
          <w:sz w:val="32"/>
          <w:szCs w:val="32"/>
        </w:rPr>
        <w:t>0年预算有新增清澜航道导流堤坝航标工程，2021年预算没有安排新增项目。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年海南省清澜航道所政府采购预算总额0万元，其中：政府采购货物预算0万元，政府采购工程预算0万元，政府采购服务预算0万元。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截至2020年</w:t>
      </w:r>
      <w:r>
        <w:rPr>
          <w:rFonts w:ascii="仿宋_GB2312" w:hAnsi="黑体" w:eastAsia="仿宋_GB2312"/>
          <w:sz w:val="32"/>
          <w:szCs w:val="32"/>
        </w:rPr>
        <w:t>12月31日，</w:t>
      </w:r>
      <w:r>
        <w:rPr>
          <w:rFonts w:hint="eastAsia" w:ascii="仿宋_GB2312" w:hAnsi="黑体" w:eastAsia="仿宋_GB2312"/>
          <w:sz w:val="32"/>
          <w:szCs w:val="32"/>
        </w:rPr>
        <w:t>海南省清澜航道所共有车辆1辆，其中，领导干部用车0辆，机要通信应急用车0辆、一般执法执勤用车0辆、特种专业技术用车0辆、其他用车1辆。单位价值</w:t>
      </w:r>
      <w:r>
        <w:rPr>
          <w:rFonts w:ascii="仿宋_GB2312" w:hAnsi="黑体" w:eastAsia="仿宋_GB2312"/>
          <w:sz w:val="32"/>
          <w:szCs w:val="32"/>
        </w:rPr>
        <w:t>100万元以上设备</w:t>
      </w:r>
      <w:r>
        <w:rPr>
          <w:rFonts w:hint="eastAsia" w:ascii="仿宋_GB2312" w:hAnsi="黑体" w:eastAsia="仿宋_GB2312"/>
          <w:sz w:val="32"/>
          <w:szCs w:val="32"/>
        </w:rPr>
        <w:t>0</w:t>
      </w:r>
      <w:r>
        <w:rPr>
          <w:rFonts w:ascii="仿宋_GB2312" w:hAnsi="黑体" w:eastAsia="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2021年海南省清澜航道所</w:t>
      </w:r>
      <w:r>
        <w:rPr>
          <w:rFonts w:hint="eastAsia" w:ascii="仿宋_GB2312" w:hAnsi="黑体" w:eastAsia="仿宋_GB2312"/>
          <w:color w:val="auto"/>
          <w:sz w:val="32"/>
          <w:szCs w:val="32"/>
        </w:rPr>
        <w:t>12</w:t>
      </w:r>
      <w:r>
        <w:rPr>
          <w:rFonts w:hint="eastAsia" w:ascii="仿宋_GB2312" w:hAnsi="黑体" w:eastAsia="仿宋_GB2312"/>
          <w:sz w:val="32"/>
          <w:szCs w:val="32"/>
        </w:rPr>
        <w:t>个项目实行绩效目标管理，涉及一般公共预算</w:t>
      </w:r>
      <w:r>
        <w:rPr>
          <w:rFonts w:hint="eastAsia" w:ascii="仿宋_GB2312" w:hAnsi="黑体" w:eastAsia="仿宋_GB2312"/>
          <w:color w:val="auto"/>
          <w:sz w:val="32"/>
          <w:szCs w:val="32"/>
        </w:rPr>
        <w:t>194.77</w:t>
      </w:r>
      <w:r>
        <w:rPr>
          <w:rFonts w:hint="eastAsia" w:ascii="仿宋_GB2312" w:hAnsi="黑体" w:eastAsia="仿宋_GB2312"/>
          <w:sz w:val="32"/>
          <w:szCs w:val="32"/>
        </w:rPr>
        <w:t>万元</w:t>
      </w:r>
      <w:bookmarkStart w:id="7" w:name="_GoBack"/>
      <w:bookmarkEnd w:id="7"/>
      <w:r>
        <w:rPr>
          <w:rFonts w:hint="eastAsia" w:ascii="仿宋_GB2312" w:hAnsi="黑体" w:eastAsia="仿宋_GB2312"/>
          <w:sz w:val="32"/>
          <w:szCs w:val="32"/>
        </w:rPr>
        <w:t>。</w:t>
      </w:r>
    </w:p>
    <w:p>
      <w:pPr>
        <w:ind w:firstLine="640"/>
        <w:rPr>
          <w:rFonts w:ascii="仿宋" w:hAnsi="仿宋" w:eastAsia="仿宋" w:cs="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三、经营收入：指事业单位在专业业务活动及其辅助活动之外开展非独立核算经营活动取得的收入。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四、其他收入：指除上述“财政拨款收入”“事业收入”“经营收入”等以外的收入。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五、年初结转和结余：指以前年度尚未完成、结转到本年按有关规定继续使用的资金。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十、项目支出：指各部门、各单位为完成其特定的工作任务和事业发展目标所发生的支出。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jc w:val="left"/>
        <w:rPr>
          <w:rFonts w:ascii="仿宋" w:hAnsi="仿宋" w:eastAsia="仿宋"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574</Words>
  <Characters>3273</Characters>
  <Lines>27</Lines>
  <Paragraphs>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2021-02-18T09:37:00Z</dcterms:created>
  <dc:creator>null,null,总收发</dc:creator>
  <cp:lastModifiedBy>未定义</cp:lastModifiedBy>
  <dcterms:modified xsi:type="dcterms:W3CDTF">2021-02-23T07:00:56Z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