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52"/>
          <w:szCs w:val="52"/>
        </w:rPr>
      </w:pPr>
    </w:p>
    <w:p>
      <w:pPr>
        <w:jc w:val="center"/>
        <w:rPr>
          <w:color w:val="000000"/>
          <w:sz w:val="52"/>
          <w:szCs w:val="52"/>
        </w:rPr>
      </w:pPr>
    </w:p>
    <w:p>
      <w:pPr>
        <w:jc w:val="center"/>
        <w:rPr>
          <w:color w:val="000000"/>
          <w:sz w:val="52"/>
          <w:szCs w:val="52"/>
        </w:rPr>
      </w:pPr>
    </w:p>
    <w:p>
      <w:pPr>
        <w:jc w:val="center"/>
        <w:rPr>
          <w:rFonts w:ascii="宋体" w:hAnsi="宋体"/>
          <w:sz w:val="52"/>
          <w:szCs w:val="52"/>
        </w:rPr>
      </w:pPr>
      <w:r>
        <w:rPr>
          <w:rFonts w:hint="eastAsia" w:ascii="宋体" w:hAnsi="宋体"/>
          <w:color w:val="000000"/>
          <w:sz w:val="52"/>
          <w:szCs w:val="52"/>
        </w:rPr>
        <w:t>2024年</w:t>
      </w:r>
      <w:r>
        <w:rPr>
          <w:rFonts w:hint="eastAsia" w:ascii="宋体" w:hAnsi="宋体"/>
          <w:sz w:val="52"/>
          <w:szCs w:val="52"/>
        </w:rPr>
        <w:t>海南省清澜航道所单位预算</w:t>
      </w:r>
    </w:p>
    <w:p/>
    <w:p/>
    <w:p/>
    <w:p/>
    <w:p/>
    <w:p/>
    <w:p/>
    <w:p/>
    <w:p/>
    <w:p/>
    <w:p/>
    <w:p/>
    <w:p/>
    <w:p/>
    <w:p/>
    <w:p/>
    <w:p/>
    <w:p/>
    <w:p/>
    <w:p/>
    <w:p/>
    <w:p/>
    <w:p/>
    <w:p/>
    <w:p/>
    <w:p/>
    <w:p/>
    <w:p/>
    <w:p/>
    <w:p/>
    <w:p/>
    <w:p/>
    <w:p/>
    <w:p/>
    <w:p/>
    <w:p>
      <w:pPr>
        <w:jc w:val="center"/>
        <w:rPr>
          <w:rFonts w:ascii="仿宋" w:hAnsi="仿宋" w:eastAsia="仿宋"/>
          <w:b/>
          <w:sz w:val="44"/>
          <w:szCs w:val="44"/>
        </w:rPr>
      </w:pPr>
      <w:r>
        <w:rPr>
          <w:rFonts w:hint="eastAsia" w:ascii="仿宋" w:hAnsi="仿宋" w:eastAsia="仿宋"/>
          <w:b/>
          <w:sz w:val="44"/>
          <w:szCs w:val="44"/>
        </w:rPr>
        <w:t>目录</w:t>
      </w:r>
    </w:p>
    <w:p>
      <w:pPr>
        <w:rPr>
          <w:rFonts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rPr>
        <w:tab/>
      </w:r>
      <w:r>
        <w:rPr>
          <w:rFonts w:hint="eastAsia" w:ascii="黑体" w:hAnsi="黑体" w:eastAsia="黑体"/>
          <w:sz w:val="32"/>
          <w:szCs w:val="32"/>
        </w:rPr>
        <w:t xml:space="preserve"> 海南省清澜航道所单位概况</w:t>
      </w:r>
    </w:p>
    <w:p>
      <w:pPr>
        <w:numPr>
          <w:ilvl w:val="0"/>
          <w:numId w:val="1"/>
        </w:numPr>
        <w:rPr>
          <w:rFonts w:ascii="黑体" w:hAnsi="黑体" w:eastAsia="黑体"/>
          <w:sz w:val="32"/>
          <w:szCs w:val="32"/>
        </w:rPr>
      </w:pPr>
      <w:r>
        <w:rPr>
          <w:rFonts w:hint="eastAsia" w:ascii="黑体" w:hAnsi="黑体" w:eastAsia="黑体"/>
          <w:sz w:val="32"/>
          <w:szCs w:val="32"/>
        </w:rPr>
        <w:t>主要职能</w:t>
      </w:r>
    </w:p>
    <w:p>
      <w:pPr>
        <w:numPr>
          <w:ilvl w:val="0"/>
          <w:numId w:val="1"/>
        </w:numPr>
        <w:rPr>
          <w:rFonts w:ascii="黑体" w:hAnsi="黑体" w:eastAsia="黑体"/>
          <w:sz w:val="32"/>
          <w:szCs w:val="32"/>
        </w:rPr>
      </w:pPr>
      <w:r>
        <w:rPr>
          <w:rFonts w:hint="eastAsia" w:ascii="黑体" w:hAnsi="黑体" w:eastAsia="黑体"/>
          <w:sz w:val="32"/>
          <w:lang w:val="zh-CN"/>
        </w:rPr>
        <w:t>机构设置</w:t>
      </w:r>
    </w:p>
    <w:p>
      <w:pPr>
        <w:rPr>
          <w:rFonts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rPr>
        <w:tab/>
      </w:r>
      <w:r>
        <w:rPr>
          <w:rFonts w:hint="eastAsia" w:ascii="黑体" w:hAnsi="黑体" w:eastAsia="黑体"/>
          <w:sz w:val="32"/>
          <w:szCs w:val="32"/>
        </w:rPr>
        <w:t xml:space="preserve"> 2024年海南省清澜航道所单位预算表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一、</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财政拨款收支总表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二、</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一般公共预算支出表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三、</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一般公共预算基本支出表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四、</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一般公共预算“三公”经费支出表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五、</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政府性基金预算支出表。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六、</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政府性基金预算“三公”经费支出表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七、</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单位收支总表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八、</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单位收入总表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九、</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单位支出总表</w:t>
      </w:r>
    </w:p>
    <w:p>
      <w:pPr>
        <w:rPr>
          <w:rFonts w:ascii="国标仿宋" w:hAnsi="国标仿宋" w:eastAsia="国标仿宋" w:cs="国标仿宋"/>
          <w:sz w:val="32"/>
          <w:szCs w:val="32"/>
        </w:rPr>
      </w:pPr>
      <w:r>
        <w:rPr>
          <w:rFonts w:hint="eastAsia" w:ascii="国标仿宋" w:hAnsi="国标仿宋" w:eastAsia="国标仿宋" w:cs="国标仿宋"/>
          <w:sz w:val="32"/>
          <w:szCs w:val="32"/>
        </w:rPr>
        <w:t>十、</w:t>
      </w:r>
      <w:r>
        <w:rPr>
          <w:rFonts w:hint="eastAsia" w:ascii="国标仿宋" w:hAnsi="国标仿宋" w:eastAsia="国标仿宋" w:cs="国标仿宋"/>
          <w:sz w:val="32"/>
          <w:szCs w:val="32"/>
        </w:rPr>
        <w:tab/>
      </w:r>
      <w:r>
        <w:rPr>
          <w:rFonts w:hint="eastAsia" w:ascii="国标仿宋" w:hAnsi="国标仿宋" w:eastAsia="国标仿宋" w:cs="国标仿宋"/>
          <w:sz w:val="32"/>
          <w:szCs w:val="32"/>
        </w:rPr>
        <w:t>项目支出绩效信息表</w:t>
      </w:r>
    </w:p>
    <w:p>
      <w:pPr>
        <w:rPr>
          <w:rFonts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rPr>
        <w:tab/>
      </w:r>
      <w:r>
        <w:rPr>
          <w:rFonts w:hint="eastAsia" w:ascii="黑体" w:hAnsi="黑体" w:eastAsia="黑体"/>
          <w:sz w:val="32"/>
          <w:szCs w:val="32"/>
        </w:rPr>
        <w:t>海南省清澜航道所预算单位情况说明</w:t>
      </w:r>
    </w:p>
    <w:p>
      <w:pPr>
        <w:rPr>
          <w:rFonts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rPr>
        <w:tab/>
      </w:r>
      <w:r>
        <w:rPr>
          <w:rFonts w:hint="eastAsia" w:ascii="黑体" w:hAnsi="黑体" w:eastAsia="黑体"/>
          <w:sz w:val="32"/>
          <w:szCs w:val="32"/>
        </w:rPr>
        <w:t>名词解释</w:t>
      </w:r>
    </w:p>
    <w:p>
      <w:pPr>
        <w:rPr>
          <w:rFonts w:ascii="黑体" w:hAnsi="黑体" w:eastAsia="黑体"/>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ind w:firstLine="627" w:firstLineChars="196"/>
        <w:rPr>
          <w:rFonts w:ascii="黑体" w:hAnsi="黑体" w:eastAsia="黑体"/>
          <w:bCs/>
          <w:sz w:val="32"/>
          <w:szCs w:val="32"/>
        </w:rPr>
      </w:pPr>
      <w:r>
        <w:rPr>
          <w:rFonts w:hint="eastAsia" w:ascii="黑体" w:hAnsi="黑体" w:eastAsia="黑体"/>
          <w:bCs/>
          <w:sz w:val="32"/>
          <w:szCs w:val="32"/>
        </w:rPr>
        <w:t>第一部分</w:t>
      </w:r>
      <w:r>
        <w:rPr>
          <w:rFonts w:hint="eastAsia" w:ascii="黑体" w:hAnsi="黑体" w:eastAsia="黑体"/>
          <w:bCs/>
          <w:sz w:val="32"/>
          <w:szCs w:val="32"/>
        </w:rPr>
        <w:tab/>
      </w:r>
      <w:r>
        <w:rPr>
          <w:rFonts w:hint="eastAsia" w:ascii="黑体" w:hAnsi="黑体" w:eastAsia="黑体"/>
          <w:bCs/>
          <w:sz w:val="32"/>
          <w:szCs w:val="32"/>
        </w:rPr>
        <w:t xml:space="preserve">  海南省清澜航道所概况</w:t>
      </w:r>
    </w:p>
    <w:p>
      <w:pPr>
        <w:ind w:firstLine="627" w:firstLineChars="196"/>
        <w:rPr>
          <w:rFonts w:ascii="黑体" w:hAnsi="黑体" w:eastAsia="黑体"/>
          <w:bCs/>
          <w:sz w:val="32"/>
          <w:szCs w:val="32"/>
        </w:rPr>
      </w:pPr>
      <w:r>
        <w:rPr>
          <w:rFonts w:hint="eastAsia" w:ascii="黑体" w:hAnsi="黑体" w:eastAsia="黑体"/>
          <w:bCs/>
          <w:sz w:val="32"/>
          <w:szCs w:val="32"/>
        </w:rPr>
        <w:t>一、主要职能</w:t>
      </w:r>
    </w:p>
    <w:p>
      <w:pPr>
        <w:ind w:firstLine="640" w:firstLineChars="20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海南省清澜航道所隶属海南省港航管理局，是从事公益服务的公益一类事业单位，正科级财政预算管理单位。其主要职责：</w:t>
      </w:r>
    </w:p>
    <w:p>
      <w:pPr>
        <w:ind w:firstLine="480" w:firstLineChars="15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（一）根据法律法规规定和授权，负责文昌市境内八门湾一新港航道、文昌河航道、文教河航道、清澜港进港航道的航道管理和养护工作，维护管理</w:t>
      </w:r>
      <w:r>
        <w:rPr>
          <w:rFonts w:hint="eastAsia" w:ascii="仿宋_GB2312" w:hAnsi="黑体" w:eastAsia="仿宋_GB2312" w:cs="仿宋_GB2312"/>
          <w:sz w:val="32"/>
          <w:szCs w:val="32"/>
        </w:rPr>
        <w:t>沿海航道5.3公里，内河航道30.35公里</w:t>
      </w:r>
      <w:r>
        <w:rPr>
          <w:rFonts w:hint="eastAsia" w:ascii="Times New Roman" w:hAnsi="Times New Roman" w:eastAsia="仿宋_GB2312" w:cs="Times New Roman"/>
          <w:sz w:val="32"/>
          <w:shd w:val="clear" w:color="auto" w:fill="FFFFFF"/>
        </w:rPr>
        <w:t>。开展辖区航道巡查、专项监管执法、宣传等多项工作，开展航道保护。</w:t>
      </w:r>
    </w:p>
    <w:p>
      <w:pPr>
        <w:ind w:firstLine="480" w:firstLineChars="15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二）负责管理养护航标13座，其中：一级灯桩2座、二级灯桩6座、一级灯浮标4座、二级灯浮标1座，使航标达到维护标准，发挥正常效能，表现在标灯发光正常、灯质达到要求、标色鲜明等，以保障区域航运船舶安全。</w:t>
      </w:r>
    </w:p>
    <w:p>
      <w:pPr>
        <w:pStyle w:val="6"/>
        <w:numPr>
          <w:ilvl w:val="0"/>
          <w:numId w:val="2"/>
        </w:numPr>
        <w:ind w:firstLine="640"/>
        <w:jc w:val="left"/>
        <w:rPr>
          <w:rFonts w:ascii="黑体" w:hAnsi="黑体" w:eastAsia="黑体" w:cs="仿宋_GB2312"/>
          <w:sz w:val="32"/>
          <w:szCs w:val="32"/>
        </w:rPr>
      </w:pPr>
      <w:r>
        <w:rPr>
          <w:rFonts w:hint="eastAsia" w:ascii="黑体" w:hAnsi="黑体" w:eastAsia="黑体"/>
          <w:sz w:val="32"/>
          <w:lang w:val="zh-CN"/>
        </w:rPr>
        <w:t>机构设置</w:t>
      </w:r>
    </w:p>
    <w:p>
      <w:pPr>
        <w:pStyle w:val="6"/>
        <w:ind w:firstLine="0" w:firstLineChars="0"/>
        <w:jc w:val="left"/>
        <w:rPr>
          <w:rFonts w:ascii="黑体" w:hAnsi="黑体" w:eastAsia="黑体"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海南省清澜航道所内设所长室、财务室、办公室、航道航标室4个部门。</w:t>
      </w:r>
    </w:p>
    <w:p>
      <w:pPr>
        <w:ind w:firstLine="480" w:firstLineChars="150"/>
        <w:rPr>
          <w:rFonts w:ascii="CESI仿宋-GB2312" w:hAnsi="CESI仿宋-GB2312" w:eastAsia="CESI仿宋-GB2312" w:cs="CESI仿宋-GB2312"/>
          <w:sz w:val="32"/>
          <w:shd w:val="clear" w:color="auto" w:fill="FFFFFF"/>
        </w:rPr>
      </w:pPr>
    </w:p>
    <w:p>
      <w:pPr>
        <w:ind w:firstLine="629" w:firstLineChars="196"/>
        <w:rPr>
          <w:rFonts w:ascii="黑体" w:hAnsi="黑体" w:eastAsia="黑体"/>
          <w:b/>
          <w:sz w:val="32"/>
          <w:szCs w:val="32"/>
        </w:rPr>
      </w:pPr>
    </w:p>
    <w:p>
      <w:pPr>
        <w:ind w:firstLine="627" w:firstLineChars="196"/>
        <w:rPr>
          <w:rFonts w:ascii="黑体" w:hAnsi="黑体" w:eastAsia="黑体"/>
          <w:sz w:val="32"/>
          <w:szCs w:val="32"/>
        </w:rPr>
      </w:pPr>
      <w:r>
        <w:rPr>
          <w:rFonts w:hint="eastAsia" w:ascii="黑体" w:hAnsi="黑体" w:eastAsia="黑体"/>
          <w:sz w:val="32"/>
          <w:szCs w:val="32"/>
        </w:rPr>
        <w:t>第二部分 海南省清澜航道所2024年单位预算表</w:t>
      </w:r>
    </w:p>
    <w:p>
      <w:pPr>
        <w:ind w:firstLine="1264" w:firstLineChars="395"/>
        <w:rPr>
          <w:rFonts w:ascii="黑体" w:hAnsi="黑体" w:eastAsia="黑体"/>
          <w:sz w:val="32"/>
          <w:szCs w:val="32"/>
        </w:rPr>
      </w:pPr>
      <w:r>
        <w:rPr>
          <w:rFonts w:hint="eastAsia" w:ascii="黑体" w:hAnsi="黑体" w:eastAsia="黑体"/>
          <w:sz w:val="32"/>
          <w:szCs w:val="32"/>
        </w:rPr>
        <w:t>（此部分内容即为单位预算公开表）</w:t>
      </w:r>
    </w:p>
    <w:p>
      <w:pPr>
        <w:ind w:firstLine="470" w:firstLineChars="147"/>
        <w:rPr>
          <w:rFonts w:ascii="黑体" w:hAnsi="黑体" w:eastAsia="黑体"/>
          <w:sz w:val="32"/>
          <w:szCs w:val="32"/>
        </w:rPr>
      </w:pPr>
    </w:p>
    <w:p>
      <w:pPr>
        <w:ind w:firstLine="627" w:firstLineChars="196"/>
        <w:rPr>
          <w:rFonts w:ascii="黑体" w:hAnsi="黑体" w:eastAsia="黑体"/>
          <w:sz w:val="32"/>
          <w:szCs w:val="32"/>
        </w:rPr>
      </w:pPr>
      <w:r>
        <w:rPr>
          <w:rFonts w:hint="eastAsia" w:ascii="黑体" w:hAnsi="黑体" w:eastAsia="黑体"/>
          <w:sz w:val="32"/>
          <w:szCs w:val="32"/>
        </w:rPr>
        <w:t>第三部分  海南省清澜航道所2024年单位预算情况说明</w:t>
      </w:r>
    </w:p>
    <w:p>
      <w:pP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一、关于海南省清澜航道所2024年财政拨款收支预算情况的总体说明</w:t>
      </w:r>
    </w:p>
    <w:p>
      <w:pPr>
        <w:ind w:firstLine="640"/>
        <w:jc w:val="left"/>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2024年财政拨款收支总预算147.71万元。</w:t>
      </w:r>
      <w:r>
        <w:rPr>
          <w:rFonts w:hint="eastAsia" w:ascii="CESI仿宋-GB2312" w:hAnsi="CESI仿宋-GB2312" w:eastAsia="CESI仿宋-GB2312" w:cs="CESI仿宋-GB2312"/>
          <w:sz w:val="32"/>
          <w:szCs w:val="32"/>
        </w:rPr>
        <w:t>比上年预算数164.01万元减少16.3万元，主要原因是项目支出</w:t>
      </w:r>
      <w:r>
        <w:rPr>
          <w:rFonts w:hint="eastAsia" w:ascii="CESI仿宋-GB2312" w:hAnsi="CESI仿宋-GB2312" w:eastAsia="CESI仿宋-GB2312" w:cs="CESI仿宋-GB2312"/>
          <w:sz w:val="32"/>
          <w:shd w:val="clear" w:color="auto" w:fill="FFFFFF"/>
        </w:rPr>
        <w:t>2024年减少4座水上浮标购置费19.69万元；</w:t>
      </w:r>
      <w:r>
        <w:rPr>
          <w:rFonts w:hint="eastAsia" w:ascii="CESI仿宋-GB2312" w:hAnsi="CESI仿宋-GB2312" w:eastAsia="CESI仿宋-GB2312" w:cs="CESI仿宋-GB2312"/>
          <w:sz w:val="32"/>
        </w:rPr>
        <w:t>同时基本支出人员经费减少2.04万元</w:t>
      </w:r>
      <w:r>
        <w:rPr>
          <w:rFonts w:hint="eastAsia" w:ascii="CESI仿宋-GB2312" w:hAnsi="CESI仿宋-GB2312" w:eastAsia="CESI仿宋-GB2312" w:cs="CESI仿宋-GB2312"/>
          <w:sz w:val="32"/>
          <w:shd w:val="clear" w:color="auto" w:fill="FFFFFF"/>
        </w:rPr>
        <w:t>。其中，收入总计147.71万元，包括一般公共预算本年收入147.71万元、上年结转0万元，政府性基金预算本年收入0万元、上年结转0万元；支出总计147.71万元，包括社会保障和就业支出18.07万元、交通运输支出121.45万元、卫生健康支出2.88万元、住房保障支出5.31万元，结转下年0万元。</w:t>
      </w:r>
    </w:p>
    <w:p>
      <w:pP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二、关于海南省清澜航道所2024年一般公共预算当年拨款情况说明</w:t>
      </w:r>
    </w:p>
    <w:p>
      <w:pPr>
        <w:ind w:firstLine="467" w:firstLineChars="146"/>
        <w:rPr>
          <w:rFonts w:ascii="华文楷体" w:hAnsi="华文楷体" w:eastAsia="华文楷体"/>
          <w:sz w:val="32"/>
          <w:szCs w:val="32"/>
        </w:rPr>
      </w:pPr>
      <w:r>
        <w:rPr>
          <w:rFonts w:hint="eastAsia" w:ascii="华文楷体" w:hAnsi="华文楷体" w:eastAsia="华文楷体"/>
          <w:sz w:val="32"/>
          <w:szCs w:val="32"/>
        </w:rPr>
        <w:t>（一）一般公共预算当年规模变化情况</w:t>
      </w:r>
    </w:p>
    <w:p>
      <w:pPr>
        <w:ind w:firstLine="640"/>
        <w:jc w:val="left"/>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海南省清澜航道所2024年一般公共预算当年拨款147.71万元，比上年预算数164.01万元减少16.30万元，主要是2024年项目经费减少安排4座水上浮标购置费19.69万元；</w:t>
      </w:r>
      <w:r>
        <w:rPr>
          <w:rFonts w:hint="eastAsia" w:ascii="CESI仿宋-GB2312" w:hAnsi="CESI仿宋-GB2312" w:eastAsia="CESI仿宋-GB2312" w:cs="CESI仿宋-GB2312"/>
          <w:sz w:val="32"/>
        </w:rPr>
        <w:t>同时基本支出人员经费减少2.04万元</w:t>
      </w:r>
      <w:r>
        <w:rPr>
          <w:rFonts w:hint="eastAsia" w:ascii="CESI仿宋-GB2312" w:hAnsi="CESI仿宋-GB2312" w:eastAsia="CESI仿宋-GB2312" w:cs="CESI仿宋-GB2312"/>
          <w:sz w:val="32"/>
          <w:shd w:val="clear" w:color="auto" w:fill="FFFFFF"/>
        </w:rPr>
        <w:t>。</w:t>
      </w:r>
    </w:p>
    <w:p>
      <w:pPr>
        <w:ind w:firstLine="470" w:firstLineChars="147"/>
        <w:rPr>
          <w:rFonts w:ascii="华文楷体" w:hAnsi="华文楷体" w:eastAsia="华文楷体"/>
          <w:sz w:val="32"/>
          <w:szCs w:val="32"/>
        </w:rPr>
      </w:pPr>
      <w:r>
        <w:rPr>
          <w:rFonts w:hint="eastAsia" w:ascii="黑体" w:hAnsi="黑体" w:eastAsia="黑体"/>
          <w:sz w:val="32"/>
          <w:szCs w:val="32"/>
        </w:rPr>
        <w:t>（</w:t>
      </w:r>
      <w:r>
        <w:rPr>
          <w:rFonts w:hint="eastAsia" w:ascii="华文楷体" w:hAnsi="华文楷体" w:eastAsia="华文楷体"/>
          <w:sz w:val="32"/>
          <w:szCs w:val="32"/>
        </w:rPr>
        <w:t>二）一般公共预算当年拨款结构情况</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社会保障和就业支出18.07万元，占12.23%；卫生健康支出2.88万元，占1.94%；交通运输支出121.45万元，占82.22%；住房保障支出5.31万元占3.59%</w:t>
      </w:r>
    </w:p>
    <w:p>
      <w:pPr>
        <w:ind w:firstLine="480" w:firstLineChars="150"/>
        <w:rPr>
          <w:rFonts w:ascii="华文楷体" w:hAnsi="华文楷体" w:eastAsia="华文楷体"/>
          <w:sz w:val="32"/>
          <w:szCs w:val="32"/>
        </w:rPr>
      </w:pPr>
      <w:r>
        <w:rPr>
          <w:rFonts w:hint="eastAsia" w:ascii="华文楷体" w:hAnsi="华文楷体" w:eastAsia="华文楷体"/>
          <w:sz w:val="32"/>
          <w:szCs w:val="32"/>
        </w:rPr>
        <w:t>（三）一般公共预算当年拨款具体使用情况</w:t>
      </w:r>
    </w:p>
    <w:p>
      <w:pPr>
        <w:ind w:firstLine="640" w:firstLineChars="200"/>
        <w:rPr>
          <w:rFonts w:hint="eastAsia"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1.社会保障和就业支出（类）行政事业单位养老支出（款）机关事业单位基本养老保险缴费支出（项）</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2024年预算数为6.32万元，比上年预算数5.78万元增加0.54万元，</w:t>
      </w:r>
      <w:r>
        <w:rPr>
          <w:rFonts w:hint="eastAsia" w:ascii="CESI仿宋-GB2312" w:hAnsi="CESI仿宋-GB2312" w:eastAsia="CESI仿宋-GB2312" w:cs="CESI仿宋-GB2312"/>
          <w:color w:val="000000"/>
          <w:kern w:val="0"/>
          <w:sz w:val="32"/>
          <w:szCs w:val="30"/>
        </w:rPr>
        <w:t>主要原因是基本养老保险基数提高。</w:t>
      </w:r>
    </w:p>
    <w:p>
      <w:pPr>
        <w:numPr>
          <w:ilvl w:val="0"/>
          <w:numId w:val="3"/>
        </w:numPr>
        <w:ind w:firstLine="640"/>
        <w:jc w:val="left"/>
        <w:rPr>
          <w:rFonts w:hint="eastAsia" w:ascii="仿宋_GB2312" w:hAnsi="宋体" w:eastAsia="仿宋_GB2312" w:cs="宋体"/>
          <w:color w:val="000000"/>
          <w:kern w:val="0"/>
          <w:sz w:val="32"/>
          <w:szCs w:val="30"/>
        </w:rPr>
      </w:pPr>
      <w:r>
        <w:rPr>
          <w:rFonts w:hint="eastAsia" w:ascii="Times New Roman" w:hAnsi="Times New Roman" w:eastAsia="仿宋_GB2312" w:cs="Times New Roman"/>
          <w:sz w:val="32"/>
          <w:shd w:val="clear" w:color="auto" w:fill="FFFFFF"/>
        </w:rPr>
        <w:t>社会保障和就业支出（类）行政事业单位养老支出（款）</w:t>
      </w:r>
      <w:r>
        <w:rPr>
          <w:rFonts w:hint="eastAsia" w:ascii="仿宋_GB2312" w:hAnsi="宋体" w:eastAsia="仿宋_GB2312" w:cs="宋体"/>
          <w:color w:val="000000"/>
          <w:kern w:val="0"/>
          <w:sz w:val="32"/>
          <w:szCs w:val="30"/>
        </w:rPr>
        <w:t>机关事业单位职业年金缴费支出（项）</w:t>
      </w:r>
    </w:p>
    <w:p>
      <w:pPr>
        <w:numPr>
          <w:ilvl w:val="0"/>
          <w:numId w:val="0"/>
        </w:num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 xml:space="preserve">    </w:t>
      </w:r>
      <w:r>
        <w:rPr>
          <w:rFonts w:hint="eastAsia" w:ascii="仿宋_GB2312" w:hAnsi="宋体" w:eastAsia="仿宋_GB2312" w:cs="宋体"/>
          <w:color w:val="000000"/>
          <w:kern w:val="0"/>
          <w:sz w:val="32"/>
          <w:szCs w:val="30"/>
        </w:rPr>
        <w:t>2024年预算数10.29万元，比上年预算数11.47万元减少1.18万元,</w:t>
      </w:r>
      <w:r>
        <w:rPr>
          <w:rFonts w:hint="eastAsia" w:ascii="仿宋_GB2312" w:hAnsi="仿宋_GB2312" w:eastAsia="仿宋_GB2312" w:cs="仿宋_GB2312"/>
          <w:sz w:val="32"/>
        </w:rPr>
        <w:t>减少的原因主要是2023年初预算是补缴2014年</w:t>
      </w:r>
      <w:r>
        <w:rPr>
          <w:rFonts w:hint="eastAsia" w:ascii="仿宋_GB2312" w:hAnsi="黑体" w:eastAsia="仿宋_GB2312"/>
          <w:sz w:val="32"/>
          <w:szCs w:val="32"/>
        </w:rPr>
        <w:t>10月至2018年12月期间单位部分职业年金记实，而2024年年初预算是补缴的是2019年1月至2021年12月份单位部分职业年金记实，两次补缴的金额不一致存在差异。</w:t>
      </w:r>
    </w:p>
    <w:p>
      <w:pPr>
        <w:numPr>
          <w:ilvl w:val="0"/>
          <w:numId w:val="3"/>
        </w:numPr>
        <w:ind w:firstLine="640" w:firstLineChars="0"/>
        <w:rPr>
          <w:rFonts w:hint="eastAsia"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社会保障和就业支出（类）抚恤（款）其他优抚支出（项）</w:t>
      </w:r>
    </w:p>
    <w:p>
      <w:pPr>
        <w:numPr>
          <w:ilvl w:val="0"/>
          <w:numId w:val="0"/>
        </w:numPr>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lang w:val="en-US" w:eastAsia="zh-CN"/>
        </w:rPr>
        <w:t xml:space="preserve">    </w:t>
      </w:r>
      <w:r>
        <w:rPr>
          <w:rFonts w:hint="eastAsia" w:ascii="CESI仿宋-GB2312" w:hAnsi="CESI仿宋-GB2312" w:eastAsia="CESI仿宋-GB2312" w:cs="CESI仿宋-GB2312"/>
          <w:sz w:val="32"/>
          <w:shd w:val="clear" w:color="auto" w:fill="FFFFFF"/>
        </w:rPr>
        <w:t>2024年预算数为1.47万元，比上年预算数1.4万元持平，</w:t>
      </w:r>
      <w:r>
        <w:rPr>
          <w:rFonts w:hint="eastAsia" w:ascii="CESI仿宋-GB2312" w:hAnsi="CESI仿宋-GB2312" w:eastAsia="CESI仿宋-GB2312" w:cs="CESI仿宋-GB2312"/>
          <w:sz w:val="32"/>
          <w:szCs w:val="32"/>
        </w:rPr>
        <w:t>主要原因是遗属人员补助标准没有变动</w:t>
      </w:r>
      <w:r>
        <w:rPr>
          <w:rFonts w:hint="eastAsia" w:ascii="CESI仿宋-GB2312" w:hAnsi="CESI仿宋-GB2312" w:eastAsia="CESI仿宋-GB2312" w:cs="CESI仿宋-GB2312"/>
          <w:sz w:val="32"/>
          <w:shd w:val="clear" w:color="auto" w:fill="FFFFFF"/>
        </w:rPr>
        <w:t>。</w:t>
      </w:r>
    </w:p>
    <w:p>
      <w:pPr>
        <w:numPr>
          <w:ilvl w:val="0"/>
          <w:numId w:val="3"/>
        </w:numPr>
        <w:ind w:firstLine="640" w:firstLineChars="0"/>
        <w:rPr>
          <w:rFonts w:hint="eastAsia"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卫生健康支出（类）行政事业单位医疗（款）单位医疗（项）</w:t>
      </w:r>
    </w:p>
    <w:p>
      <w:pPr>
        <w:numPr>
          <w:ilvl w:val="0"/>
          <w:numId w:val="0"/>
        </w:numPr>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lang w:val="en-US" w:eastAsia="zh-CN"/>
        </w:rPr>
        <w:t xml:space="preserve">    </w:t>
      </w:r>
      <w:r>
        <w:rPr>
          <w:rFonts w:hint="eastAsia" w:ascii="CESI仿宋-GB2312" w:hAnsi="CESI仿宋-GB2312" w:eastAsia="CESI仿宋-GB2312" w:cs="CESI仿宋-GB2312"/>
          <w:sz w:val="32"/>
          <w:shd w:val="clear" w:color="auto" w:fill="FFFFFF"/>
        </w:rPr>
        <w:t>2024年预算数为2.88万元，比上年预算2.6万元增加0.2</w:t>
      </w:r>
      <w:r>
        <w:rPr>
          <w:rFonts w:hint="eastAsia" w:ascii="CESI仿宋-GB2312" w:hAnsi="CESI仿宋-GB2312" w:eastAsia="CESI仿宋-GB2312" w:cs="CESI仿宋-GB2312"/>
          <w:sz w:val="32"/>
          <w:shd w:val="clear" w:color="auto" w:fill="FFFFFF"/>
          <w:lang w:val="en-US" w:eastAsia="zh-CN"/>
        </w:rPr>
        <w:t>8</w:t>
      </w:r>
      <w:bookmarkStart w:id="0" w:name="_GoBack"/>
      <w:bookmarkEnd w:id="0"/>
      <w:r>
        <w:rPr>
          <w:rFonts w:hint="eastAsia" w:ascii="CESI仿宋-GB2312" w:hAnsi="CESI仿宋-GB2312" w:eastAsia="CESI仿宋-GB2312" w:cs="CESI仿宋-GB2312"/>
          <w:sz w:val="32"/>
          <w:shd w:val="clear" w:color="auto" w:fill="FFFFFF"/>
        </w:rPr>
        <w:t>万元，主要是因为人员工资标准增加，社保缴费总基数增加。</w:t>
      </w:r>
    </w:p>
    <w:p>
      <w:pPr>
        <w:numPr>
          <w:ilvl w:val="0"/>
          <w:numId w:val="3"/>
        </w:numPr>
        <w:ind w:firstLine="640" w:firstLineChars="0"/>
        <w:rPr>
          <w:rFonts w:hint="eastAsia"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交通运输支出（类）公路水路运输（款）航道维护（项）</w:t>
      </w:r>
    </w:p>
    <w:p>
      <w:pPr>
        <w:numPr>
          <w:ilvl w:val="0"/>
          <w:numId w:val="0"/>
        </w:numPr>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lang w:val="en-US" w:eastAsia="zh-CN"/>
        </w:rPr>
        <w:t xml:space="preserve">    </w:t>
      </w:r>
      <w:r>
        <w:rPr>
          <w:rFonts w:hint="eastAsia" w:ascii="CESI仿宋-GB2312" w:hAnsi="CESI仿宋-GB2312" w:eastAsia="CESI仿宋-GB2312" w:cs="CESI仿宋-GB2312"/>
          <w:sz w:val="32"/>
          <w:shd w:val="clear" w:color="auto" w:fill="FFFFFF"/>
        </w:rPr>
        <w:t>2024年预算数为45.06万元，比上年预算65.25万元减</w:t>
      </w:r>
      <w:r>
        <w:rPr>
          <w:rFonts w:hint="eastAsia" w:ascii="Times New Roman" w:hAnsi="Times New Roman" w:eastAsia="仿宋_GB2312" w:cs="Times New Roman"/>
          <w:sz w:val="32"/>
          <w:shd w:val="clear" w:color="auto" w:fill="FFFFFF"/>
        </w:rPr>
        <w:t>少</w:t>
      </w:r>
      <w:r>
        <w:rPr>
          <w:rFonts w:hint="eastAsia" w:ascii="CESI仿宋-GB2312" w:hAnsi="CESI仿宋-GB2312" w:eastAsia="CESI仿宋-GB2312" w:cs="CESI仿宋-GB2312"/>
          <w:sz w:val="32"/>
          <w:shd w:val="clear" w:color="auto" w:fill="FFFFFF"/>
        </w:rPr>
        <w:t>20.19万元，主要是2024年减少安排4座水上浮标购置费19.69万元。</w:t>
      </w:r>
    </w:p>
    <w:p>
      <w:pPr>
        <w:numPr>
          <w:ilvl w:val="0"/>
          <w:numId w:val="3"/>
        </w:numPr>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交通运输支出（类）公路水路运输（款）其他公路水路运输支出（项）</w:t>
      </w:r>
    </w:p>
    <w:p>
      <w:pPr>
        <w:numPr>
          <w:ilvl w:val="0"/>
          <w:numId w:val="0"/>
        </w:numPr>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2024年预算数为76.39万元，比上年预算63.56万元增加12.83万元。主要原因是人员工资增涨，费用增加。</w:t>
      </w:r>
    </w:p>
    <w:p>
      <w:pPr>
        <w:numPr>
          <w:ilvl w:val="0"/>
          <w:numId w:val="3"/>
        </w:numPr>
        <w:ind w:firstLine="640" w:firstLineChars="0"/>
        <w:rPr>
          <w:rFonts w:hint="eastAsia"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住房保障支出（类）住房改革支出（款）住房公积金（项）</w:t>
      </w:r>
    </w:p>
    <w:p>
      <w:pPr>
        <w:numPr>
          <w:ilvl w:val="0"/>
          <w:numId w:val="0"/>
        </w:numPr>
        <w:rPr>
          <w:rFonts w:ascii="Times New Roman" w:hAnsi="Times New Roman" w:eastAsia="仿宋_GB2312" w:cs="Times New Roman"/>
          <w:sz w:val="32"/>
          <w:shd w:val="clear" w:color="auto" w:fill="FFFFFF"/>
        </w:rPr>
      </w:pPr>
      <w:r>
        <w:rPr>
          <w:rFonts w:hint="eastAsia" w:ascii="CESI仿宋-GB2312" w:hAnsi="CESI仿宋-GB2312" w:eastAsia="CESI仿宋-GB2312" w:cs="CESI仿宋-GB2312"/>
          <w:sz w:val="32"/>
          <w:shd w:val="clear" w:color="auto" w:fill="FFFFFF"/>
          <w:lang w:val="en-US" w:eastAsia="zh-CN"/>
        </w:rPr>
        <w:t xml:space="preserve">    </w:t>
      </w:r>
      <w:r>
        <w:rPr>
          <w:rFonts w:hint="eastAsia" w:ascii="CESI仿宋-GB2312" w:hAnsi="CESI仿宋-GB2312" w:eastAsia="CESI仿宋-GB2312" w:cs="CESI仿宋-GB2312"/>
          <w:sz w:val="32"/>
          <w:shd w:val="clear" w:color="auto" w:fill="FFFFFF"/>
        </w:rPr>
        <w:t>2024年预算数为5.31万元，比上年预算4.91万元增加0.4万元, 主要是因为住房公积金缴费基数调整增加。</w:t>
      </w:r>
    </w:p>
    <w:p>
      <w:pPr>
        <w:ind w:firstLine="627" w:firstLineChars="196"/>
        <w:rPr>
          <w:rFonts w:ascii="黑体" w:hAnsi="黑体" w:eastAsia="黑体"/>
          <w:sz w:val="32"/>
          <w:szCs w:val="32"/>
        </w:rPr>
      </w:pPr>
      <w:r>
        <w:rPr>
          <w:rFonts w:hint="eastAsia" w:ascii="黑体" w:hAnsi="黑体" w:eastAsia="黑体"/>
          <w:sz w:val="32"/>
          <w:szCs w:val="32"/>
        </w:rPr>
        <w:t>三、关于海南省清澜航道所2024年一般公共预算基本支出情况说明</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海南省清澜航道所2024年一般公共预算基本支出为102.65万元，其中：</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人员经费76.56万元，主要包括：基本工资、津贴补贴、奖金、其他社会保障缴费、绩效工资、机关事业单位基本养老保险缴费、职业年金缴费、城镇职工基本医疗保险缴费、住房公积金、医疗费、其他工资福利支出、生活补助;</w:t>
      </w:r>
    </w:p>
    <w:p>
      <w:pPr>
        <w:ind w:firstLine="640" w:firstLineChars="200"/>
        <w:rPr>
          <w:rFonts w:ascii="Times New Roman" w:hAnsi="Times New Roman" w:eastAsia="仿宋_GB2312" w:cs="Times New Roman"/>
          <w:sz w:val="32"/>
          <w:shd w:val="clear" w:color="auto" w:fill="FFFFFF"/>
        </w:rPr>
      </w:pPr>
      <w:r>
        <w:rPr>
          <w:rFonts w:hint="eastAsia" w:ascii="CESI仿宋-GB2312" w:hAnsi="CESI仿宋-GB2312" w:eastAsia="CESI仿宋-GB2312" w:cs="CESI仿宋-GB2312"/>
          <w:sz w:val="32"/>
          <w:shd w:val="clear" w:color="auto" w:fill="FFFFFF"/>
        </w:rPr>
        <w:t>公用经费26.09万元，主要包括：办公费、印刷费、咨询费、手续费、水费、电费、邮电费、物业管理费、国内差旅费、维修(护)费、租赁费、会议费、培训费、公务接待费、专用材料费、专用燃料费、委托业务费、工会经费、福利费、公务用车运行维护费、其他交通费用、其他商品和服务支出、</w:t>
      </w:r>
      <w:r>
        <w:rPr>
          <w:rFonts w:hint="eastAsia" w:ascii="Times New Roman" w:hAnsi="Times New Roman" w:eastAsia="仿宋_GB2312" w:cs="Times New Roman"/>
          <w:sz w:val="32"/>
          <w:shd w:val="clear" w:color="auto" w:fill="FFFFFF"/>
        </w:rPr>
        <w:t>办公设备购置。</w:t>
      </w:r>
    </w:p>
    <w:p>
      <w:pPr>
        <w:ind w:firstLine="627" w:firstLineChars="196"/>
        <w:rPr>
          <w:rFonts w:ascii="黑体" w:hAnsi="黑体" w:eastAsia="黑体"/>
          <w:sz w:val="32"/>
          <w:szCs w:val="32"/>
        </w:rPr>
      </w:pPr>
      <w:r>
        <w:rPr>
          <w:rFonts w:hint="eastAsia" w:ascii="黑体" w:hAnsi="黑体" w:eastAsia="黑体"/>
          <w:sz w:val="32"/>
          <w:szCs w:val="32"/>
        </w:rPr>
        <w:t>四、海南省清澜航道所2024年“三公”经费预算情况说明</w:t>
      </w:r>
    </w:p>
    <w:p>
      <w:pPr>
        <w:ind w:firstLine="640" w:firstLineChars="200"/>
        <w:rPr>
          <w:rFonts w:ascii="华文楷体" w:hAnsi="华文楷体" w:eastAsia="华文楷体"/>
          <w:sz w:val="32"/>
          <w:szCs w:val="32"/>
        </w:rPr>
      </w:pPr>
      <w:r>
        <w:rPr>
          <w:rFonts w:hint="eastAsia" w:ascii="华文楷体" w:hAnsi="华文楷体" w:eastAsia="华文楷体"/>
          <w:sz w:val="32"/>
          <w:szCs w:val="32"/>
        </w:rPr>
        <w:t>（一）海南省清澜航道所2024年一般公共预算“三公”经费预算数为2.55万元，其中：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w:t>
      </w:r>
      <w:r>
        <w:rPr>
          <w:rFonts w:hint="eastAsia" w:ascii="CESI仿宋-GB2312" w:hAnsi="CESI仿宋-GB2312" w:eastAsia="CESI仿宋-GB2312" w:cs="CESI仿宋-GB2312"/>
          <w:sz w:val="32"/>
          <w:shd w:val="clear" w:color="auto" w:fill="FFFFFF"/>
        </w:rPr>
        <w:t>公出国（境）经费</w:t>
      </w:r>
      <w:r>
        <w:rPr>
          <w:rFonts w:hint="eastAsia" w:ascii="CESI仿宋-GB2312" w:hAnsi="CESI仿宋-GB2312" w:eastAsia="CESI仿宋-GB2312" w:cs="CESI仿宋-GB2312"/>
          <w:sz w:val="32"/>
          <w:szCs w:val="32"/>
        </w:rPr>
        <w:t>0万元</w:t>
      </w:r>
      <w:r>
        <w:rPr>
          <w:rFonts w:hint="eastAsia" w:ascii="CESI仿宋-GB2312" w:hAnsi="CESI仿宋-GB2312" w:eastAsia="CESI仿宋-GB2312" w:cs="CESI仿宋-GB2312"/>
          <w:sz w:val="32"/>
          <w:shd w:val="clear" w:color="auto" w:fill="FFFFFF"/>
        </w:rPr>
        <w:t>，与上年预算持平。根据单位年度工作安排的</w:t>
      </w:r>
      <w:r>
        <w:rPr>
          <w:rFonts w:hint="eastAsia" w:ascii="CESI仿宋-GB2312" w:hAnsi="CESI仿宋-GB2312" w:eastAsia="CESI仿宋-GB2312" w:cs="CESI仿宋-GB2312"/>
          <w:sz w:val="32"/>
          <w:szCs w:val="32"/>
        </w:rPr>
        <w:t>2</w:t>
      </w:r>
      <w:r>
        <w:rPr>
          <w:rFonts w:hint="eastAsia" w:ascii="CESI仿宋-GB2312" w:hAnsi="CESI仿宋-GB2312" w:eastAsia="CESI仿宋-GB2312" w:cs="CESI仿宋-GB2312"/>
          <w:sz w:val="32"/>
          <w:shd w:val="clear" w:color="auto" w:fill="FFFFFF"/>
        </w:rPr>
        <w:t>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2.55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2.55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华文楷体" w:hAnsi="华文楷体" w:eastAsia="华文楷体"/>
          <w:sz w:val="32"/>
          <w:szCs w:val="32"/>
        </w:rPr>
        <w:t>（二）海南省清澜航道所2024年政府性基金预算“三公”经费预算数为0万元。</w:t>
      </w:r>
    </w:p>
    <w:p>
      <w:pPr>
        <w:ind w:firstLine="470" w:firstLineChars="147"/>
        <w:rPr>
          <w:rFonts w:ascii="黑体" w:hAnsi="黑体" w:eastAsia="黑体"/>
          <w:sz w:val="32"/>
          <w:szCs w:val="32"/>
        </w:rPr>
      </w:pPr>
      <w:r>
        <w:rPr>
          <w:rFonts w:hint="eastAsia" w:ascii="黑体" w:hAnsi="黑体" w:eastAsia="黑体"/>
          <w:sz w:val="32"/>
          <w:szCs w:val="32"/>
        </w:rPr>
        <w:t>五、关于海南省清澜航道所2024年政府性基金预算当年拨款情况说明</w:t>
      </w:r>
    </w:p>
    <w:p>
      <w:pPr>
        <w:ind w:firstLine="470" w:firstLineChars="147"/>
        <w:rPr>
          <w:rFonts w:ascii="黑体" w:hAnsi="黑体" w:eastAsia="黑体"/>
          <w:sz w:val="32"/>
          <w:szCs w:val="32"/>
        </w:rPr>
      </w:pPr>
      <w:r>
        <w:rPr>
          <w:rFonts w:hint="eastAsia" w:ascii="黑体" w:hAnsi="黑体" w:eastAsia="黑体"/>
          <w:sz w:val="32"/>
          <w:szCs w:val="32"/>
        </w:rPr>
        <w:t>（一）政府性基金预算当年规模变化情况</w:t>
      </w:r>
    </w:p>
    <w:p>
      <w:pPr>
        <w:ind w:firstLine="480" w:firstLineChars="150"/>
        <w:rPr>
          <w:rFonts w:ascii="CESI仿宋-GB2312" w:hAnsi="CESI仿宋-GB2312" w:eastAsia="CESI仿宋-GB2312" w:cs="CESI仿宋-GB2312"/>
          <w:sz w:val="32"/>
          <w:szCs w:val="32"/>
        </w:rPr>
      </w:pPr>
      <w:r>
        <w:rPr>
          <w:rFonts w:hint="eastAsia" w:ascii="CESI仿宋-GB2312" w:hAnsi="CESI仿宋-GB2312" w:eastAsia="CESI仿宋-GB2312" w:cs="CESI仿宋-GB2312"/>
          <w:sz w:val="32"/>
          <w:shd w:val="clear" w:color="auto" w:fill="FFFFFF"/>
        </w:rPr>
        <w:t>海南省清澜航道所2024年无政府性基金预算</w:t>
      </w:r>
    </w:p>
    <w:p>
      <w:pPr>
        <w:ind w:firstLine="480" w:firstLineChars="150"/>
        <w:rPr>
          <w:rFonts w:ascii="黑体" w:hAnsi="黑体" w:eastAsia="黑体"/>
          <w:sz w:val="32"/>
          <w:szCs w:val="32"/>
        </w:rPr>
      </w:pPr>
      <w:r>
        <w:rPr>
          <w:rFonts w:hint="eastAsia" w:ascii="黑体" w:hAnsi="黑体" w:eastAsia="黑体"/>
          <w:sz w:val="32"/>
          <w:szCs w:val="32"/>
        </w:rPr>
        <w:t>（二）政府性基金预算当年拨款结构情况</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海南省清澜航道所2024年无政府性基金预算</w:t>
      </w:r>
    </w:p>
    <w:p>
      <w:pPr>
        <w:ind w:firstLine="640" w:firstLineChars="200"/>
        <w:rPr>
          <w:rFonts w:ascii="黑体" w:hAnsi="黑体" w:eastAsia="黑体"/>
          <w:sz w:val="32"/>
          <w:szCs w:val="32"/>
        </w:rPr>
      </w:pPr>
      <w:r>
        <w:rPr>
          <w:rFonts w:hint="eastAsia" w:ascii="黑体" w:hAnsi="黑体" w:eastAsia="黑体"/>
          <w:sz w:val="32"/>
          <w:szCs w:val="32"/>
        </w:rPr>
        <w:t>（三）政府性基金预算当年拨款具体使用情况</w:t>
      </w:r>
    </w:p>
    <w:p>
      <w:pPr>
        <w:ind w:firstLine="640" w:firstLineChars="200"/>
        <w:rPr>
          <w:rFonts w:ascii="仿宋" w:hAnsi="仿宋" w:eastAsia="仿宋" w:cs="Times New Roman"/>
          <w:sz w:val="32"/>
          <w:shd w:val="clear" w:color="auto" w:fill="FFFFFF"/>
        </w:rPr>
      </w:pPr>
      <w:r>
        <w:rPr>
          <w:rFonts w:hint="eastAsia" w:ascii="仿宋" w:hAnsi="仿宋" w:eastAsia="仿宋" w:cs="Times New Roman"/>
          <w:sz w:val="32"/>
          <w:shd w:val="clear" w:color="auto" w:fill="FFFFFF"/>
        </w:rPr>
        <w:t>海南省清澜航道所2024年无政府性基金预算</w:t>
      </w:r>
    </w:p>
    <w:p>
      <w:pPr>
        <w:ind w:firstLine="640" w:firstLineChars="200"/>
        <w:rPr>
          <w:rFonts w:ascii="黑体" w:hAnsi="黑体" w:eastAsia="黑体"/>
          <w:sz w:val="32"/>
          <w:szCs w:val="32"/>
        </w:rPr>
      </w:pPr>
      <w:r>
        <w:rPr>
          <w:rFonts w:hint="eastAsia" w:ascii="黑体" w:hAnsi="黑体" w:eastAsia="黑体"/>
          <w:sz w:val="32"/>
          <w:szCs w:val="32"/>
        </w:rPr>
        <w:t>六、关于海南省清澜航道所2024年收支预算情况的总体说明</w:t>
      </w:r>
    </w:p>
    <w:p>
      <w:pPr>
        <w:ind w:firstLine="640" w:firstLineChars="200"/>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rPr>
        <w:t>按照综合预算原则，所有收入和支出均纳入部门预算管理。收入包括：一般公共预算收入、政府性基金收入、其他财政资金收入、事业收入、上级补助收入、附属单位上缴收入、事业单位经营收入、其他收入、单位自有资金收入；支出包括：社会保障和就业支出、卫生健康支出、交通运输支出、住房保障支出。</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海南省清澜航道所2024年收支总预算147.71万元。</w:t>
      </w:r>
    </w:p>
    <w:p>
      <w:pPr>
        <w:ind w:firstLine="627" w:firstLineChars="196"/>
        <w:rPr>
          <w:rFonts w:ascii="黑体" w:hAnsi="黑体" w:eastAsia="黑体"/>
          <w:sz w:val="32"/>
          <w:szCs w:val="32"/>
        </w:rPr>
      </w:pPr>
      <w:r>
        <w:rPr>
          <w:rFonts w:hint="eastAsia" w:ascii="黑体" w:hAnsi="黑体" w:eastAsia="黑体"/>
          <w:sz w:val="32"/>
          <w:szCs w:val="32"/>
        </w:rPr>
        <w:t>七、关于海南省清澜航道所2024年收入预算情况说明</w:t>
      </w:r>
    </w:p>
    <w:p>
      <w:pPr>
        <w:ind w:firstLine="640" w:firstLineChars="200"/>
        <w:rPr>
          <w:rFonts w:ascii="CESI仿宋-GB2312" w:hAnsi="CESI仿宋-GB2312" w:eastAsia="CESI仿宋-GB2312" w:cs="CESI仿宋-GB2312"/>
          <w:sz w:val="32"/>
          <w:szCs w:val="32"/>
        </w:rPr>
      </w:pPr>
      <w:r>
        <w:rPr>
          <w:rFonts w:hint="eastAsia" w:ascii="CESI仿宋-GB2312" w:hAnsi="CESI仿宋-GB2312" w:eastAsia="CESI仿宋-GB2312" w:cs="CESI仿宋-GB2312"/>
          <w:sz w:val="32"/>
          <w:shd w:val="clear" w:color="auto" w:fill="FFFFFF"/>
        </w:rPr>
        <w:t>海南省清澜航道所2024年收入预算147.71万元，其中：上年结转结余0万元，占0%；经费拨款收入147.71万元，占100%；政府性基金收入0万元，占0%；专项收入0万元，占0%。比上年预算数164.01万元减少16.3万元，主要是2024年项目经费减少安排4座水上浮标购置费19.69万元；</w:t>
      </w:r>
      <w:r>
        <w:rPr>
          <w:rFonts w:hint="eastAsia" w:ascii="CESI仿宋-GB2312" w:hAnsi="CESI仿宋-GB2312" w:eastAsia="CESI仿宋-GB2312" w:cs="CESI仿宋-GB2312"/>
          <w:sz w:val="32"/>
        </w:rPr>
        <w:t>同时基本支出人员经费减少2.04万元</w:t>
      </w:r>
      <w:r>
        <w:rPr>
          <w:rFonts w:hint="eastAsia" w:ascii="CESI仿宋-GB2312" w:hAnsi="CESI仿宋-GB2312" w:eastAsia="CESI仿宋-GB2312" w:cs="CESI仿宋-GB2312"/>
          <w:sz w:val="32"/>
          <w:shd w:val="clear" w:color="auto" w:fill="FFFFFF"/>
        </w:rPr>
        <w:t>。</w:t>
      </w:r>
    </w:p>
    <w:p>
      <w:pPr>
        <w:ind w:firstLine="640" w:firstLineChars="200"/>
        <w:rPr>
          <w:rFonts w:ascii="黑体" w:hAnsi="黑体" w:eastAsia="黑体"/>
          <w:sz w:val="32"/>
          <w:szCs w:val="32"/>
        </w:rPr>
      </w:pPr>
      <w:r>
        <w:rPr>
          <w:rFonts w:hint="eastAsia" w:ascii="黑体" w:hAnsi="黑体" w:eastAsia="黑体"/>
          <w:sz w:val="32"/>
          <w:szCs w:val="32"/>
        </w:rPr>
        <w:t>八、关于海南省清澜航道所2024年支出预算情况说明</w:t>
      </w:r>
    </w:p>
    <w:p>
      <w:pPr>
        <w:ind w:firstLine="640" w:firstLineChars="200"/>
        <w:rPr>
          <w:rFonts w:ascii="CESI仿宋-GB2312" w:hAnsi="CESI仿宋-GB2312" w:eastAsia="CESI仿宋-GB2312" w:cs="CESI仿宋-GB2312"/>
          <w:sz w:val="32"/>
          <w:szCs w:val="32"/>
        </w:rPr>
      </w:pPr>
      <w:r>
        <w:rPr>
          <w:rFonts w:hint="eastAsia" w:ascii="CESI仿宋-GB2312" w:hAnsi="CESI仿宋-GB2312" w:eastAsia="CESI仿宋-GB2312" w:cs="CESI仿宋-GB2312"/>
          <w:sz w:val="32"/>
          <w:shd w:val="clear" w:color="auto" w:fill="FFFFFF"/>
        </w:rPr>
        <w:t>海南省清澜航道所2024年支出预算147.71万元，其中：基本支出102.65万元，占69.49%；项目支出45.06万元，占30.50%。比上年预算数164.01万元，减少16.30万元，主要是2024年项目经费减少安排4座水上浮标购置费19.69万元；</w:t>
      </w:r>
      <w:r>
        <w:rPr>
          <w:rFonts w:hint="eastAsia" w:ascii="CESI仿宋-GB2312" w:hAnsi="CESI仿宋-GB2312" w:eastAsia="CESI仿宋-GB2312" w:cs="CESI仿宋-GB2312"/>
          <w:sz w:val="32"/>
        </w:rPr>
        <w:t>同时基本支出人员经费减少2.04万元</w:t>
      </w:r>
      <w:r>
        <w:rPr>
          <w:rFonts w:hint="eastAsia" w:ascii="CESI仿宋-GB2312" w:hAnsi="CESI仿宋-GB2312" w:eastAsia="CESI仿宋-GB2312" w:cs="CESI仿宋-GB2312"/>
          <w:sz w:val="32"/>
          <w:shd w:val="clear" w:color="auto" w:fill="FFFFFF"/>
        </w:rPr>
        <w:t>。</w:t>
      </w:r>
    </w:p>
    <w:p>
      <w:pPr>
        <w:rPr>
          <w:rFonts w:ascii="CESI仿宋-GB2312" w:hAnsi="CESI仿宋-GB2312" w:eastAsia="CESI仿宋-GB2312" w:cs="CESI仿宋-GB2312"/>
          <w:sz w:val="32"/>
          <w:shd w:val="clear" w:color="auto" w:fill="FFFFFF"/>
        </w:rPr>
      </w:pPr>
    </w:p>
    <w:p>
      <w:pPr>
        <w:ind w:firstLine="627" w:firstLineChars="196"/>
        <w:rPr>
          <w:rFonts w:ascii="黑体" w:hAnsi="黑体" w:eastAsia="黑体"/>
          <w:sz w:val="32"/>
          <w:szCs w:val="32"/>
        </w:rPr>
      </w:pPr>
      <w:r>
        <w:rPr>
          <w:rFonts w:hint="eastAsia" w:ascii="黑体" w:hAnsi="黑体" w:eastAsia="黑体"/>
          <w:sz w:val="32"/>
          <w:szCs w:val="32"/>
        </w:rPr>
        <w:t>九、其他重要事项的情况说明</w:t>
      </w:r>
    </w:p>
    <w:p>
      <w:pPr>
        <w:ind w:firstLine="640" w:firstLineChars="200"/>
        <w:rPr>
          <w:rFonts w:ascii="黑体" w:hAnsi="黑体" w:eastAsia="黑体"/>
          <w:sz w:val="32"/>
          <w:szCs w:val="32"/>
        </w:rPr>
      </w:pPr>
      <w:r>
        <w:rPr>
          <w:rFonts w:hint="eastAsia" w:ascii="黑体" w:hAnsi="黑体" w:eastAsia="黑体"/>
          <w:sz w:val="32"/>
          <w:szCs w:val="32"/>
        </w:rPr>
        <w:t>（一）机关运行经费</w:t>
      </w:r>
    </w:p>
    <w:p>
      <w:pPr>
        <w:ind w:firstLine="640" w:firstLineChars="200"/>
        <w:rPr>
          <w:rFonts w:ascii="仿宋" w:hAnsi="仿宋" w:eastAsia="仿宋"/>
          <w:sz w:val="32"/>
          <w:szCs w:val="32"/>
        </w:rPr>
      </w:pPr>
      <w:r>
        <w:rPr>
          <w:rFonts w:hint="eastAsia" w:ascii="仿宋" w:hAnsi="仿宋" w:eastAsia="仿宋"/>
          <w:sz w:val="32"/>
          <w:szCs w:val="32"/>
        </w:rPr>
        <w:t>无</w:t>
      </w:r>
    </w:p>
    <w:p>
      <w:pPr>
        <w:ind w:firstLine="640" w:firstLineChars="200"/>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zCs w:val="32"/>
        </w:rPr>
        <w:t>2</w:t>
      </w:r>
      <w:r>
        <w:rPr>
          <w:rFonts w:hint="eastAsia" w:ascii="CESI仿宋-GB2312" w:hAnsi="CESI仿宋-GB2312" w:eastAsia="CESI仿宋-GB2312" w:cs="CESI仿宋-GB2312"/>
          <w:sz w:val="32"/>
          <w:shd w:val="clear" w:color="auto" w:fill="FFFFFF"/>
        </w:rPr>
        <w:t>024年海南省清澜航道所政府采购预算总额0万元，其中：政府采购货物预算0万元，政府采购工程预算0万元，政府采购服务预算0万元。</w:t>
      </w:r>
    </w:p>
    <w:p>
      <w:pPr>
        <w:ind w:firstLine="470" w:firstLineChars="147"/>
        <w:rPr>
          <w:rFonts w:ascii="黑体" w:hAnsi="黑体" w:eastAsia="黑体"/>
          <w:sz w:val="32"/>
          <w:szCs w:val="32"/>
        </w:rPr>
      </w:pPr>
      <w:r>
        <w:rPr>
          <w:rFonts w:hint="eastAsia" w:ascii="黑体" w:hAnsi="黑体" w:eastAsia="黑体"/>
          <w:sz w:val="32"/>
          <w:szCs w:val="32"/>
        </w:rPr>
        <w:t>（三）国有资产占有使用情况</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截至2023年12月31日，海南省清澜航道所共有车辆0辆，其中，领导干部用车0辆，机要通信应急用车0辆、一般执法执勤用车0辆、特种专业技术用车0辆、其他用车0辆。单位价值100万元以上设备0台（套）。</w:t>
      </w:r>
    </w:p>
    <w:p>
      <w:pPr>
        <w:ind w:firstLine="627" w:firstLineChars="196"/>
        <w:rPr>
          <w:rFonts w:ascii="黑体" w:hAnsi="黑体" w:eastAsia="黑体"/>
          <w:sz w:val="32"/>
          <w:szCs w:val="32"/>
        </w:rPr>
      </w:pPr>
      <w:r>
        <w:rPr>
          <w:rFonts w:hint="eastAsia" w:ascii="黑体" w:hAnsi="黑体" w:eastAsia="黑体"/>
          <w:sz w:val="32"/>
          <w:szCs w:val="32"/>
        </w:rPr>
        <w:t>（四）绩效目标设置情况</w:t>
      </w:r>
    </w:p>
    <w:p>
      <w:pPr>
        <w:ind w:firstLine="640" w:firstLineChars="200"/>
        <w:rPr>
          <w:rFonts w:ascii="CESI仿宋-GB2312" w:hAnsi="CESI仿宋-GB2312" w:eastAsia="CESI仿宋-GB2312" w:cs="CESI仿宋-GB2312"/>
          <w:sz w:val="32"/>
          <w:shd w:val="clear" w:color="auto" w:fill="FFFFFF"/>
        </w:rPr>
      </w:pPr>
      <w:r>
        <w:rPr>
          <w:rFonts w:hint="eastAsia" w:ascii="CESI仿宋-GB2312" w:hAnsi="CESI仿宋-GB2312" w:eastAsia="CESI仿宋-GB2312" w:cs="CESI仿宋-GB2312"/>
          <w:sz w:val="32"/>
          <w:shd w:val="clear" w:color="auto" w:fill="FFFFFF"/>
        </w:rPr>
        <w:t>2024年海南省清澜航道所12个项目实行绩效目标管理，涉及一般公共预算147.71万元</w:t>
      </w:r>
      <w:r>
        <w:rPr>
          <w:rFonts w:hint="eastAsia" w:ascii="CESI仿宋-GB2312" w:hAnsi="CESI仿宋-GB2312" w:eastAsia="CESI仿宋-GB2312" w:cs="CESI仿宋-GB2312"/>
          <w:sz w:val="32"/>
        </w:rPr>
        <w:t>、政府性基金0万元</w:t>
      </w:r>
      <w:r>
        <w:rPr>
          <w:rFonts w:hint="eastAsia" w:ascii="CESI仿宋-GB2312" w:hAnsi="CESI仿宋-GB2312" w:eastAsia="CESI仿宋-GB2312" w:cs="CESI仿宋-GB2312"/>
          <w:sz w:val="32"/>
          <w:shd w:val="clear" w:color="auto" w:fill="FFFFFF"/>
        </w:rPr>
        <w:t>。</w:t>
      </w:r>
    </w:p>
    <w:p>
      <w:pPr>
        <w:ind w:firstLine="640" w:firstLineChars="200"/>
        <w:rPr>
          <w:rFonts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其中，</w:t>
      </w:r>
      <w:r>
        <w:rPr>
          <w:rFonts w:hint="eastAsia" w:ascii="CESI仿宋-GB2312" w:hAnsi="CESI仿宋-GB2312" w:eastAsia="CESI仿宋-GB2312" w:cs="CESI仿宋-GB2312"/>
          <w:sz w:val="32"/>
          <w:shd w:val="clear" w:color="auto" w:fill="FFFFFF"/>
        </w:rPr>
        <w:t>水路</w:t>
      </w:r>
      <w:r>
        <w:rPr>
          <w:rFonts w:hint="eastAsia" w:ascii="CESI仿宋-GB2312" w:hAnsi="CESI仿宋-GB2312" w:eastAsia="CESI仿宋-GB2312" w:cs="CESI仿宋-GB2312"/>
          <w:sz w:val="32"/>
          <w:szCs w:val="32"/>
        </w:rPr>
        <w:t>日常养护项目预算绩效情况：</w:t>
      </w:r>
    </w:p>
    <w:p>
      <w:pPr>
        <w:ind w:firstLine="640" w:firstLineChars="200"/>
        <w:rPr>
          <w:rFonts w:ascii="仿宋_GB2312" w:hAnsi="仿宋_GB2312" w:eastAsia="仿宋_GB2312" w:cs="仿宋_GB2312"/>
          <w:sz w:val="32"/>
          <w:szCs w:val="32"/>
        </w:rPr>
      </w:pPr>
      <w:r>
        <w:rPr>
          <w:rFonts w:hint="eastAsia" w:ascii="CESI仿宋-GB2312" w:hAnsi="CESI仿宋-GB2312" w:eastAsia="CESI仿宋-GB2312" w:cs="CESI仿宋-GB2312"/>
          <w:sz w:val="32"/>
          <w:shd w:val="clear" w:color="auto" w:fill="FFFFFF"/>
        </w:rPr>
        <w:t>水路日常养护项目，预算安排45.06万元，</w:t>
      </w:r>
      <w:r>
        <w:rPr>
          <w:rFonts w:hint="eastAsia" w:ascii="CESI仿宋-GB2312" w:hAnsi="CESI仿宋-GB2312" w:eastAsia="CESI仿宋-GB2312" w:cs="CESI仿宋-GB2312"/>
          <w:sz w:val="32"/>
          <w:szCs w:val="32"/>
        </w:rPr>
        <w:t>主要用于辖区35.65公里航道（沿海航道5.3公里，内河航道30.35公里）的管理养护，以及13座航标正常维护，绩效目标是符合航标养护维护标准和《内河航道维护技术规范》，</w:t>
      </w:r>
      <w:r>
        <w:rPr>
          <w:rFonts w:hint="eastAsia" w:ascii="CESI仿宋-GB2312" w:hAnsi="CESI仿宋-GB2312" w:eastAsia="CESI仿宋-GB2312" w:cs="CESI仿宋-GB2312"/>
          <w:sz w:val="32"/>
        </w:rPr>
        <w:t>开展航道保护，航标养护及时掌握辖区航道、航标维护状况，消除安全隐患，改善通航条件，提高企业生产效率，确保航道安全</w:t>
      </w:r>
      <w:r>
        <w:rPr>
          <w:rFonts w:hint="eastAsia" w:ascii="仿宋_GB2312" w:hAnsi="仿宋_GB2312" w:eastAsia="仿宋_GB2312" w:cs="仿宋_GB2312"/>
          <w:sz w:val="32"/>
        </w:rPr>
        <w:t>、畅通，保障区域航运船舶安全。</w:t>
      </w:r>
    </w:p>
    <w:p>
      <w:pPr>
        <w:rPr>
          <w:rFonts w:ascii="仿宋" w:hAnsi="仿宋" w:eastAsia="仿宋"/>
          <w:b/>
          <w:sz w:val="32"/>
          <w:szCs w:val="32"/>
        </w:rPr>
      </w:pPr>
    </w:p>
    <w:p>
      <w:pPr>
        <w:spacing w:line="560" w:lineRule="exact"/>
        <w:jc w:val="center"/>
        <w:rPr>
          <w:rFonts w:ascii="仿宋" w:hAnsi="仿宋" w:eastAsia="仿宋"/>
          <w:b/>
          <w:sz w:val="32"/>
          <w:szCs w:val="32"/>
        </w:rPr>
      </w:pPr>
      <w:r>
        <w:rPr>
          <w:rFonts w:hint="eastAsia" w:ascii="仿宋" w:hAnsi="仿宋" w:eastAsia="仿宋"/>
          <w:b/>
          <w:sz w:val="32"/>
          <w:szCs w:val="32"/>
        </w:rPr>
        <w:t>第四部分  名词解释</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九、交通运输支出（类）公路水路运输（款）航道维护（项）：反映内河航道整治、维护方面的支出。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十、交通运输支出（类）公路水路运输（款）其他公路水路运输支出（项）：反映除上述项目以外其他用于公路水路运输方面的支出。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十一、</w:t>
      </w:r>
      <w:r>
        <w:rPr>
          <w:rFonts w:hint="eastAsia" w:ascii="仿宋_GB2312" w:hAnsi="宋体" w:eastAsia="仿宋_GB2312" w:cs="宋体"/>
          <w:color w:val="000000"/>
          <w:kern w:val="0"/>
          <w:sz w:val="32"/>
          <w:szCs w:val="30"/>
        </w:rPr>
        <w:t>交通运输支出（类）其他交通运输支出（款）其他交通运输支出（项）：反映其他交通运输支出中除对公共交通运营补助以外的其他支出。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十二、社会保障和就业支出（类）行政事业单位养老支出（款）机关事业单位基本养老保险缴费支出（项）：反映机关事业单位实施养老保险制度由单位缴纳的基本养老保险费支出。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十三、社会保障和就业支出（类）行政事业单位养老支出（款）机关事业单位职业年金缴费支出（项）：反映机关事业单位实施养老保险制度由单位实际缴纳的职业年金支出。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十五、住房保障支出（类）住房改革支出（款）住房公积金（项）：反映行政事业单位按人力资源和社会保障部、财政部规定的基本工资和津贴补贴以及规定比例为职工缴纳的住房公积金。</w:t>
      </w:r>
    </w:p>
    <w:p/>
    <w:p>
      <w:pPr>
        <w:rPr>
          <w:rFonts w:ascii="仿宋" w:hAnsi="仿宋" w:eastAsia="仿宋"/>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国标仿宋">
    <w:altName w:val="仿宋"/>
    <w:panose1 w:val="00000000000000000000"/>
    <w:charset w:val="86"/>
    <w:family w:val="auto"/>
    <w:pitch w:val="default"/>
    <w:sig w:usb0="00000000" w:usb1="0000000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5</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09C465"/>
    <w:multiLevelType w:val="singleLevel"/>
    <w:tmpl w:val="6209C465"/>
    <w:lvl w:ilvl="0" w:tentative="0">
      <w:start w:val="1"/>
      <w:numFmt w:val="chineseCounting"/>
      <w:suff w:val="nothing"/>
      <w:lvlText w:val="%1、"/>
      <w:lvlJc w:val="left"/>
    </w:lvl>
  </w:abstractNum>
  <w:abstractNum w:abstractNumId="1">
    <w:nsid w:val="65D2C119"/>
    <w:multiLevelType w:val="singleLevel"/>
    <w:tmpl w:val="65D2C119"/>
    <w:lvl w:ilvl="0" w:tentative="0">
      <w:start w:val="2"/>
      <w:numFmt w:val="chineseCounting"/>
      <w:suff w:val="nothing"/>
      <w:lvlText w:val="%1、"/>
      <w:lvlJc w:val="left"/>
    </w:lvl>
  </w:abstractNum>
  <w:abstractNum w:abstractNumId="2">
    <w:nsid w:val="665FE07A"/>
    <w:multiLevelType w:val="singleLevel"/>
    <w:tmpl w:val="665FE07A"/>
    <w:lvl w:ilvl="0" w:tentative="0">
      <w:start w:val="2"/>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FFF6BA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脚 Char"/>
    <w:basedOn w:val="5"/>
    <w:link w:val="2"/>
    <w:qFormat/>
    <w:uiPriority w:val="99"/>
    <w:rPr>
      <w:rFonts w:ascii="Calibri" w:hAnsi="Calibri" w:eastAsia="宋体" w:cs="黑体"/>
      <w:sz w:val="18"/>
      <w:szCs w:val="18"/>
    </w:rPr>
  </w:style>
  <w:style w:type="character" w:customStyle="1" w:styleId="8">
    <w:name w:val="页眉 Char"/>
    <w:basedOn w:val="5"/>
    <w:link w:val="3"/>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733</Words>
  <Characters>4182</Characters>
  <Lines>34</Lines>
  <Paragraphs>9</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2024-02-02T03:49:00Z</dcterms:created>
  <dc:creator>海南省港航管理局本级</dc:creator>
  <cp:lastModifiedBy>占月</cp:lastModifiedBy>
  <dcterms:modified xsi:type="dcterms:W3CDTF">2024-06-06T11:31:07Z</dcterms:modified>
  <dc:title>2024年海南省清澜航道所单位预算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35D1165A3464605B291FC365B98FE2AC</vt:lpwstr>
  </property>
</Properties>
</file>