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海南省公路养护作业单位</w:t>
      </w: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资质管理实施细则</w:t>
      </w:r>
    </w:p>
    <w:p>
      <w:pPr>
        <w:spacing w:line="560" w:lineRule="exact"/>
      </w:pP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第一条 为了加强</w:t>
      </w:r>
      <w:r>
        <w:rPr>
          <w:rFonts w:hint="eastAsia" w:ascii="仿宋" w:hAnsi="仿宋" w:eastAsia="仿宋"/>
          <w:sz w:val="32"/>
          <w:szCs w:val="32"/>
          <w:lang w:eastAsia="zh-CN"/>
        </w:rPr>
        <w:t>本省</w:t>
      </w:r>
      <w:r>
        <w:rPr>
          <w:rFonts w:hint="eastAsia" w:ascii="仿宋" w:hAnsi="仿宋" w:eastAsia="仿宋"/>
          <w:sz w:val="32"/>
          <w:szCs w:val="32"/>
        </w:rPr>
        <w:t>公路养护作业单位资质管理，规范公路养护市场秩序，保证公路养护质量和安全，根据《中华人民共和国公路法》</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中华人民共和国</w:t>
      </w:r>
      <w:r>
        <w:rPr>
          <w:rFonts w:hint="eastAsia" w:ascii="仿宋" w:hAnsi="仿宋" w:eastAsia="仿宋"/>
          <w:sz w:val="32"/>
          <w:szCs w:val="32"/>
        </w:rPr>
        <w:t>公路安全保护条例》（国务院令2011年第593号）、《公路养护</w:t>
      </w:r>
      <w:r>
        <w:rPr>
          <w:rFonts w:ascii="仿宋" w:hAnsi="仿宋" w:eastAsia="仿宋"/>
          <w:sz w:val="32"/>
          <w:szCs w:val="32"/>
        </w:rPr>
        <w:t>作业单位资质管理办法》</w:t>
      </w:r>
      <w:r>
        <w:rPr>
          <w:rFonts w:hint="eastAsia" w:ascii="仿宋" w:hAnsi="仿宋" w:eastAsia="仿宋"/>
          <w:sz w:val="32"/>
          <w:szCs w:val="32"/>
          <w:lang w:eastAsia="zh-CN"/>
        </w:rPr>
        <w:t>（</w:t>
      </w:r>
      <w:r>
        <w:rPr>
          <w:rFonts w:hint="eastAsia" w:ascii="仿宋" w:hAnsi="仿宋" w:eastAsia="仿宋"/>
          <w:sz w:val="32"/>
          <w:szCs w:val="32"/>
        </w:rPr>
        <w:t>交通运输部令</w:t>
      </w:r>
      <w:r>
        <w:rPr>
          <w:rFonts w:hint="eastAsia" w:ascii="仿宋" w:hAnsi="仿宋" w:eastAsia="仿宋"/>
          <w:sz w:val="32"/>
          <w:szCs w:val="32"/>
          <w:lang w:val="en-US" w:eastAsia="zh-CN"/>
        </w:rPr>
        <w:t>2021年</w:t>
      </w:r>
      <w:r>
        <w:rPr>
          <w:rFonts w:hint="eastAsia" w:ascii="仿宋" w:hAnsi="仿宋" w:eastAsia="仿宋"/>
          <w:sz w:val="32"/>
          <w:szCs w:val="32"/>
        </w:rPr>
        <w:t>第22号</w:t>
      </w:r>
      <w:r>
        <w:rPr>
          <w:rFonts w:hint="eastAsia" w:ascii="仿宋" w:hAnsi="仿宋" w:eastAsia="仿宋"/>
          <w:sz w:val="32"/>
          <w:szCs w:val="32"/>
          <w:lang w:eastAsia="zh-CN"/>
        </w:rPr>
        <w:t>，以下简称《办法》）</w:t>
      </w:r>
      <w:r>
        <w:rPr>
          <w:rFonts w:hint="eastAsia" w:ascii="仿宋" w:hAnsi="仿宋" w:eastAsia="仿宋"/>
          <w:sz w:val="32"/>
          <w:szCs w:val="32"/>
        </w:rPr>
        <w:t>等法律、行政法规，结合</w:t>
      </w:r>
      <w:r>
        <w:rPr>
          <w:rFonts w:ascii="仿宋" w:hAnsi="仿宋" w:eastAsia="仿宋"/>
          <w:sz w:val="32"/>
          <w:szCs w:val="32"/>
        </w:rPr>
        <w:t>本省</w:t>
      </w:r>
      <w:r>
        <w:rPr>
          <w:rFonts w:hint="eastAsia" w:ascii="仿宋" w:hAnsi="仿宋" w:eastAsia="仿宋"/>
          <w:sz w:val="32"/>
          <w:szCs w:val="32"/>
        </w:rPr>
        <w:t>公路</w:t>
      </w:r>
      <w:r>
        <w:rPr>
          <w:rFonts w:ascii="仿宋" w:hAnsi="仿宋" w:eastAsia="仿宋"/>
          <w:sz w:val="32"/>
          <w:szCs w:val="32"/>
        </w:rPr>
        <w:t>养护</w:t>
      </w:r>
      <w:r>
        <w:rPr>
          <w:rFonts w:hint="eastAsia" w:ascii="仿宋" w:hAnsi="仿宋" w:eastAsia="仿宋"/>
          <w:sz w:val="32"/>
          <w:szCs w:val="32"/>
          <w:lang w:eastAsia="zh-CN"/>
        </w:rPr>
        <w:t>市场</w:t>
      </w:r>
      <w:r>
        <w:rPr>
          <w:rFonts w:ascii="仿宋" w:hAnsi="仿宋" w:eastAsia="仿宋"/>
          <w:sz w:val="32"/>
          <w:szCs w:val="32"/>
        </w:rPr>
        <w:t>的实际情况，</w:t>
      </w:r>
      <w:r>
        <w:rPr>
          <w:rFonts w:hint="eastAsia" w:ascii="仿宋" w:hAnsi="仿宋" w:eastAsia="仿宋"/>
          <w:sz w:val="32"/>
          <w:szCs w:val="32"/>
        </w:rPr>
        <w:t>制定本实施细则（</w:t>
      </w:r>
      <w:r>
        <w:rPr>
          <w:rFonts w:ascii="仿宋" w:hAnsi="仿宋" w:eastAsia="仿宋"/>
          <w:sz w:val="32"/>
          <w:szCs w:val="32"/>
        </w:rPr>
        <w:t>以下简称《</w:t>
      </w:r>
      <w:r>
        <w:rPr>
          <w:rFonts w:hint="eastAsia" w:ascii="仿宋" w:hAnsi="仿宋" w:eastAsia="仿宋"/>
          <w:sz w:val="32"/>
          <w:szCs w:val="32"/>
        </w:rPr>
        <w:t>细则</w:t>
      </w:r>
      <w:r>
        <w:rPr>
          <w:rFonts w:ascii="仿宋" w:hAnsi="仿宋" w:eastAsia="仿宋"/>
          <w:sz w:val="32"/>
          <w:szCs w:val="32"/>
        </w:rPr>
        <w:t>》</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第二条 对</w:t>
      </w:r>
      <w:r>
        <w:rPr>
          <w:rFonts w:hint="eastAsia" w:ascii="仿宋" w:hAnsi="仿宋" w:eastAsia="仿宋"/>
          <w:sz w:val="32"/>
          <w:szCs w:val="32"/>
          <w:lang w:eastAsia="zh-CN"/>
        </w:rPr>
        <w:t>本省</w:t>
      </w:r>
      <w:r>
        <w:rPr>
          <w:rFonts w:ascii="仿宋" w:hAnsi="仿宋" w:eastAsia="仿宋"/>
          <w:sz w:val="32"/>
          <w:szCs w:val="32"/>
        </w:rPr>
        <w:t>公路养护作业单位资质的管理</w:t>
      </w:r>
      <w:r>
        <w:rPr>
          <w:rFonts w:hint="eastAsia" w:ascii="仿宋" w:hAnsi="仿宋" w:eastAsia="仿宋"/>
          <w:sz w:val="32"/>
          <w:szCs w:val="32"/>
        </w:rPr>
        <w:t>，</w:t>
      </w:r>
      <w:r>
        <w:rPr>
          <w:rFonts w:ascii="仿宋" w:hAnsi="仿宋" w:eastAsia="仿宋"/>
          <w:sz w:val="32"/>
          <w:szCs w:val="32"/>
        </w:rPr>
        <w:t>适用</w:t>
      </w:r>
      <w:r>
        <w:rPr>
          <w:rFonts w:hint="eastAsia" w:ascii="仿宋" w:hAnsi="仿宋" w:eastAsia="仿宋"/>
          <w:sz w:val="32"/>
          <w:szCs w:val="32"/>
        </w:rPr>
        <w:t>本</w:t>
      </w:r>
      <w:r>
        <w:rPr>
          <w:rFonts w:ascii="仿宋" w:hAnsi="仿宋" w:eastAsia="仿宋"/>
          <w:sz w:val="32"/>
          <w:szCs w:val="32"/>
        </w:rPr>
        <w:t>《</w:t>
      </w:r>
      <w:r>
        <w:rPr>
          <w:rFonts w:hint="eastAsia" w:ascii="仿宋" w:hAnsi="仿宋" w:eastAsia="仿宋"/>
          <w:sz w:val="32"/>
          <w:szCs w:val="32"/>
        </w:rPr>
        <w:t>细则</w:t>
      </w:r>
      <w:r>
        <w:rPr>
          <w:rFonts w:ascii="仿宋" w:hAnsi="仿宋" w:eastAsia="仿宋"/>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本</w:t>
      </w:r>
      <w:r>
        <w:rPr>
          <w:rFonts w:ascii="仿宋" w:hAnsi="仿宋" w:eastAsia="仿宋"/>
          <w:sz w:val="32"/>
          <w:szCs w:val="32"/>
        </w:rPr>
        <w:t>《</w:t>
      </w:r>
      <w:r>
        <w:rPr>
          <w:rFonts w:hint="eastAsia" w:ascii="仿宋" w:hAnsi="仿宋" w:eastAsia="仿宋"/>
          <w:sz w:val="32"/>
          <w:szCs w:val="32"/>
        </w:rPr>
        <w:t>细则</w:t>
      </w:r>
      <w:r>
        <w:rPr>
          <w:rFonts w:ascii="仿宋" w:hAnsi="仿宋" w:eastAsia="仿宋"/>
          <w:sz w:val="32"/>
          <w:szCs w:val="32"/>
        </w:rPr>
        <w:t>》所称公路养护</w:t>
      </w:r>
      <w:r>
        <w:rPr>
          <w:rFonts w:hint="eastAsia" w:ascii="仿宋" w:hAnsi="仿宋" w:eastAsia="仿宋"/>
          <w:sz w:val="32"/>
          <w:szCs w:val="32"/>
        </w:rPr>
        <w:t>作业，是指为保证已建公路符合相关技术要求而采取的预防或者修复作业活动，不包括公路日常养护</w:t>
      </w:r>
      <w:r>
        <w:rPr>
          <w:rFonts w:hint="eastAsia" w:ascii="仿宋" w:hAnsi="仿宋" w:eastAsia="仿宋"/>
          <w:sz w:val="32"/>
          <w:szCs w:val="32"/>
          <w:lang w:eastAsia="zh-CN"/>
        </w:rPr>
        <w:t>、改扩建工程</w:t>
      </w:r>
      <w:bookmarkStart w:id="0" w:name="_GoBack"/>
      <w:bookmarkEnd w:id="0"/>
      <w:r>
        <w:rPr>
          <w:rFonts w:hint="eastAsia" w:ascii="仿宋" w:hAnsi="仿宋" w:eastAsia="仿宋"/>
          <w:sz w:val="32"/>
          <w:szCs w:val="32"/>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三</w:t>
      </w:r>
      <w:r>
        <w:rPr>
          <w:rFonts w:hint="eastAsia" w:ascii="仿宋" w:hAnsi="仿宋" w:eastAsia="仿宋"/>
          <w:sz w:val="32"/>
          <w:szCs w:val="32"/>
        </w:rPr>
        <w:t xml:space="preserve">条 </w:t>
      </w:r>
      <w:r>
        <w:rPr>
          <w:rFonts w:hint="eastAsia" w:ascii="仿宋" w:hAnsi="仿宋" w:eastAsia="仿宋"/>
          <w:sz w:val="32"/>
          <w:szCs w:val="32"/>
          <w:lang w:eastAsia="zh-CN"/>
        </w:rPr>
        <w:t>凡进入本省行政区域内从事路基路面、桥梁、隧道、交通安全设施养护作业的单位应当按照有关规定取得相应的公路养护作业资质</w:t>
      </w:r>
      <w:r>
        <w:rPr>
          <w:rFonts w:hint="eastAsia" w:ascii="仿宋" w:hAnsi="仿宋" w:eastAsia="仿宋"/>
          <w:sz w:val="32"/>
          <w:szCs w:val="32"/>
        </w:rPr>
        <w:t>。</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通过公开招标投标、政府采购等方式确定公路养护作业单位的，应将公路养护作业单位资质作为条件之一。</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第四条</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省交通运输厅负责本省行政区域内公路养护作业单位资质的许可与管理工作，具体负责制定海南省公路养护作业单位资质管理实施细则并监督实施，受理和审批公路养护资质申请事项，颁发资质证书；组织开展全省公路养护作业市场监督检查和秩序维护，依法处理违反公路养护市场管理有关规定的行为。</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省公路管理局负责公路养护作业单位资质管理的辅助性、事务性、技术性工作，对本省行政区域内公路养护作业单位资质申请、延续和变更进行具体管理，审核公路养护作业申报事项，协助开展全省公路养护市场监督检查和秩序维护。</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市县交通运输主管部门在职责范围内对公路养护作业单位的从业行为进行监督管理，维护市场秩序，依法处理违反公路养护市场管理有关规定的行为。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五条</w:t>
      </w:r>
      <w:r>
        <w:rPr>
          <w:rFonts w:hint="eastAsia" w:ascii="仿宋" w:hAnsi="仿宋" w:eastAsia="仿宋"/>
          <w:sz w:val="32"/>
          <w:szCs w:val="32"/>
          <w:lang w:val="en-US" w:eastAsia="zh-CN"/>
        </w:rPr>
        <w:t xml:space="preserve"> </w:t>
      </w:r>
      <w:r>
        <w:rPr>
          <w:rFonts w:hint="eastAsia" w:ascii="仿宋" w:hAnsi="仿宋" w:eastAsia="仿宋"/>
          <w:sz w:val="32"/>
          <w:szCs w:val="32"/>
        </w:rPr>
        <w:t>公路养护作业单位资质管理应当遵循公开、公平、公正、有序竞争的原则。</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第二章 资质分类</w:t>
      </w:r>
      <w:r>
        <w:rPr>
          <w:rFonts w:ascii="黑体" w:hAnsi="黑体" w:eastAsia="黑体"/>
          <w:sz w:val="32"/>
          <w:szCs w:val="32"/>
        </w:rPr>
        <w:t>与条件</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六</w:t>
      </w:r>
      <w:r>
        <w:rPr>
          <w:rFonts w:hint="eastAsia" w:ascii="仿宋" w:hAnsi="仿宋" w:eastAsia="仿宋"/>
          <w:sz w:val="32"/>
          <w:szCs w:val="32"/>
        </w:rPr>
        <w:t xml:space="preserve">条 </w:t>
      </w:r>
      <w:r>
        <w:rPr>
          <w:rFonts w:hint="eastAsia" w:ascii="仿宋" w:hAnsi="仿宋" w:eastAsia="仿宋"/>
          <w:sz w:val="32"/>
          <w:szCs w:val="32"/>
          <w:lang w:eastAsia="zh-CN"/>
        </w:rPr>
        <w:t>公路养护作业单位资质分为路基路面、桥梁、隧道、交通安全设施养护四个序列。路基路面、桥梁、隧道养护资质下设甲、乙两个等级，交通安全设施养护资质不分等级。</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第七条</w:t>
      </w:r>
      <w:r>
        <w:rPr>
          <w:rFonts w:hint="eastAsia" w:ascii="仿宋" w:hAnsi="仿宋" w:eastAsia="仿宋"/>
          <w:sz w:val="32"/>
          <w:szCs w:val="32"/>
          <w:lang w:val="en-US" w:eastAsia="zh-CN"/>
        </w:rPr>
        <w:t xml:space="preserve"> 申请公路养护作业资质的单位应当是经依法登记注册的企业法人。</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第八条 路基路面甲级资质可以承担各等级公路路基路面（含绿化）的各类养护工程；路基路面乙级资质可以承担二级及以下公路路基路面（含绿化）的各类养护工程；桥梁甲级资质可以承担所有公路桥梁的各类养护工程；桥梁乙级资质可以承担所有公路桥梁的预防养护工程以及中、小公路桥梁的修复养护工程；隧道养护甲级资质可以承担所有公路隧道土建结构的各类养护工程；隧道养护乙级资质可以承担所有公路隧道土建结构的预防养护工程，以及中、短公路隧道（不良或者特殊地质条件隧道除外）土建结构的修复养护工程；交通安全设施养护资质可以承担各等级公路交通安全设施的各类养护工程。</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不同类别养护资质所对应的申请条件具体遵循</w:t>
      </w:r>
      <w:r>
        <w:rPr>
          <w:rFonts w:hint="eastAsia" w:ascii="仿宋" w:hAnsi="仿宋" w:eastAsia="仿宋"/>
          <w:sz w:val="32"/>
          <w:szCs w:val="32"/>
        </w:rPr>
        <w:t>《</w:t>
      </w:r>
      <w:r>
        <w:rPr>
          <w:rFonts w:ascii="仿宋" w:hAnsi="仿宋" w:eastAsia="仿宋"/>
          <w:sz w:val="32"/>
          <w:szCs w:val="32"/>
        </w:rPr>
        <w:t>办法》</w:t>
      </w:r>
      <w:r>
        <w:rPr>
          <w:rFonts w:hint="eastAsia" w:ascii="仿宋" w:hAnsi="仿宋" w:eastAsia="仿宋"/>
          <w:sz w:val="32"/>
          <w:szCs w:val="32"/>
          <w:lang w:eastAsia="zh-CN"/>
        </w:rPr>
        <w:t>第二章相关内容，与业务范围相适应的技术设备清单详见附件</w:t>
      </w:r>
      <w:r>
        <w:rPr>
          <w:rFonts w:hint="eastAsia" w:ascii="仿宋" w:hAnsi="仿宋" w:eastAsia="仿宋"/>
          <w:sz w:val="32"/>
          <w:szCs w:val="32"/>
          <w:lang w:val="en-US" w:eastAsia="zh-CN"/>
        </w:rPr>
        <w:t>3</w:t>
      </w:r>
      <w:r>
        <w:rPr>
          <w:rFonts w:hint="eastAsia" w:ascii="仿宋" w:hAnsi="仿宋" w:eastAsia="仿宋"/>
          <w:sz w:val="32"/>
          <w:szCs w:val="32"/>
          <w:lang w:eastAsia="zh-CN"/>
        </w:rPr>
        <w:t>。</w:t>
      </w:r>
    </w:p>
    <w:p>
      <w:pPr>
        <w:spacing w:line="560" w:lineRule="exact"/>
        <w:ind w:firstLine="640" w:firstLineChars="200"/>
        <w:jc w:val="center"/>
        <w:rPr>
          <w:rFonts w:hint="eastAsia" w:ascii="黑体" w:hAnsi="黑体" w:eastAsia="黑体"/>
          <w:sz w:val="32"/>
          <w:szCs w:val="32"/>
          <w:lang w:eastAsia="zh-CN"/>
        </w:rPr>
      </w:pPr>
      <w:r>
        <w:rPr>
          <w:rFonts w:ascii="黑体" w:hAnsi="黑体" w:eastAsia="黑体"/>
          <w:sz w:val="32"/>
          <w:szCs w:val="32"/>
        </w:rPr>
        <w:t>第三章 资质</w:t>
      </w:r>
      <w:r>
        <w:rPr>
          <w:rFonts w:hint="eastAsia" w:ascii="黑体" w:hAnsi="黑体" w:eastAsia="黑体"/>
          <w:sz w:val="32"/>
          <w:szCs w:val="32"/>
          <w:lang w:eastAsia="zh-CN"/>
        </w:rPr>
        <w:t>申请与许可</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第九条</w:t>
      </w:r>
      <w:r>
        <w:rPr>
          <w:rFonts w:hint="eastAsia" w:ascii="仿宋" w:hAnsi="仿宋" w:eastAsia="仿宋"/>
          <w:sz w:val="32"/>
          <w:szCs w:val="32"/>
          <w:lang w:val="en-US" w:eastAsia="zh-CN"/>
        </w:rPr>
        <w:t xml:space="preserve"> 拟在本省从事公路养护作业的单位，可以通过海南省人民政府政务服务中心或海南政务服务网</w:t>
      </w:r>
      <w:r>
        <w:rPr>
          <w:rFonts w:hint="eastAsia" w:ascii="仿宋" w:hAnsi="仿宋" w:eastAsia="仿宋"/>
          <w:sz w:val="32"/>
          <w:szCs w:val="32"/>
        </w:rPr>
        <w:t>申请一项或者多项公路养护作业资质。</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第十条</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资质申请需提交的材料</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申请公路养护作业资质的单位，需报送《海南省公路养护</w:t>
      </w:r>
      <w:r>
        <w:rPr>
          <w:rFonts w:ascii="仿宋" w:hAnsi="仿宋" w:eastAsia="仿宋"/>
          <w:sz w:val="32"/>
          <w:szCs w:val="32"/>
        </w:rPr>
        <w:t>作业单位资质申请表</w:t>
      </w:r>
      <w:r>
        <w:rPr>
          <w:rFonts w:hint="eastAsia" w:ascii="仿宋" w:hAnsi="仿宋" w:eastAsia="仿宋"/>
          <w:sz w:val="32"/>
          <w:szCs w:val="32"/>
          <w:lang w:eastAsia="zh-CN"/>
        </w:rPr>
        <w:t>》（见附件</w:t>
      </w:r>
      <w:r>
        <w:rPr>
          <w:rFonts w:hint="eastAsia" w:ascii="仿宋" w:hAnsi="仿宋" w:eastAsia="仿宋"/>
          <w:sz w:val="32"/>
          <w:szCs w:val="32"/>
          <w:lang w:val="en-US" w:eastAsia="zh-CN"/>
        </w:rPr>
        <w:t>1</w:t>
      </w:r>
      <w:r>
        <w:rPr>
          <w:rFonts w:hint="eastAsia" w:ascii="仿宋" w:hAnsi="仿宋" w:eastAsia="仿宋"/>
          <w:sz w:val="32"/>
          <w:szCs w:val="32"/>
          <w:lang w:eastAsia="zh-CN"/>
        </w:rPr>
        <w:t>）和以下附件材料。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一</w:t>
      </w:r>
      <w:r>
        <w:rPr>
          <w:rFonts w:ascii="仿宋" w:hAnsi="仿宋" w:eastAsia="仿宋"/>
          <w:sz w:val="32"/>
          <w:szCs w:val="32"/>
        </w:rPr>
        <w:t>）</w:t>
      </w:r>
      <w:r>
        <w:rPr>
          <w:rFonts w:hint="eastAsia" w:ascii="仿宋" w:hAnsi="仿宋" w:eastAsia="仿宋"/>
          <w:sz w:val="32"/>
          <w:szCs w:val="32"/>
        </w:rPr>
        <w:t>法定代表人身份</w:t>
      </w:r>
      <w:r>
        <w:rPr>
          <w:rFonts w:ascii="仿宋" w:hAnsi="仿宋" w:eastAsia="仿宋"/>
          <w:sz w:val="32"/>
          <w:szCs w:val="32"/>
        </w:rPr>
        <w:t>文件</w:t>
      </w:r>
      <w:r>
        <w:rPr>
          <w:rFonts w:hint="eastAsia" w:ascii="仿宋" w:hAnsi="仿宋" w:eastAsia="仿宋"/>
          <w:sz w:val="32"/>
          <w:szCs w:val="32"/>
          <w:lang w:eastAsia="zh-CN"/>
        </w:rPr>
        <w:t>（任职证明、身份证明），技术人员的身份证明</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）主要技术负责人业绩证明</w:t>
      </w:r>
      <w:r>
        <w:rPr>
          <w:rFonts w:hint="eastAsia" w:ascii="仿宋" w:hAnsi="仿宋" w:eastAsia="仿宋"/>
          <w:sz w:val="32"/>
          <w:szCs w:val="32"/>
          <w:lang w:eastAsia="zh-CN"/>
        </w:rPr>
        <w:t>材料（中标通知书、合同、竣工或交工验收意见，业绩所属单位资质及其出具的业绩证明材料等）。</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三</w:t>
      </w:r>
      <w:r>
        <w:rPr>
          <w:rFonts w:hint="eastAsia" w:ascii="仿宋" w:hAnsi="仿宋" w:eastAsia="仿宋"/>
          <w:sz w:val="32"/>
          <w:szCs w:val="32"/>
        </w:rPr>
        <w:t>）企业业绩证明</w:t>
      </w:r>
      <w:r>
        <w:rPr>
          <w:rFonts w:hint="eastAsia" w:ascii="仿宋" w:hAnsi="仿宋" w:eastAsia="仿宋"/>
          <w:sz w:val="32"/>
          <w:szCs w:val="32"/>
          <w:lang w:eastAsia="zh-CN"/>
        </w:rPr>
        <w:t>材料（主包业绩需提供中标通知书、合同、竣工或交工验收意见，专业分包业绩还另需提供分包合同、业主及行业主管部门证明材料）。</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eastAsia="zh-CN"/>
        </w:rPr>
        <w:t>所有专业技术人员的职称（资格）证书及三个月社保缴纳证明和从事公路工程的技术工人的技术等级证书及一个月社保缴纳证明。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）从业单位</w:t>
      </w:r>
      <w:r>
        <w:rPr>
          <w:rFonts w:hint="eastAsia" w:ascii="仿宋" w:hAnsi="仿宋" w:eastAsia="仿宋"/>
          <w:sz w:val="32"/>
          <w:szCs w:val="32"/>
          <w:lang w:eastAsia="zh-CN"/>
        </w:rPr>
        <w:t>近</w:t>
      </w:r>
      <w:r>
        <w:rPr>
          <w:rFonts w:hint="eastAsia" w:ascii="仿宋" w:hAnsi="仿宋" w:eastAsia="仿宋"/>
          <w:sz w:val="32"/>
          <w:szCs w:val="32"/>
          <w:lang w:val="en-US" w:eastAsia="zh-CN"/>
        </w:rPr>
        <w:t>3年的经审计的财务报表（含附注；企业成立未满三年的，应提供</w:t>
      </w:r>
      <w:r>
        <w:rPr>
          <w:rFonts w:hint="eastAsia" w:ascii="仿宋" w:hAnsi="仿宋" w:eastAsia="仿宋"/>
          <w:sz w:val="32"/>
          <w:szCs w:val="32"/>
          <w:lang w:eastAsia="zh-CN"/>
        </w:rPr>
        <w:t>企业成立至今的财务报表</w:t>
      </w:r>
      <w:r>
        <w:rPr>
          <w:rFonts w:hint="eastAsia" w:ascii="仿宋" w:hAnsi="仿宋" w:eastAsia="仿宋"/>
          <w:sz w:val="32"/>
          <w:szCs w:val="32"/>
          <w:lang w:val="en-US" w:eastAsia="zh-CN"/>
        </w:rPr>
        <w:t>）。</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eastAsia="zh-CN"/>
        </w:rPr>
        <w:t>六</w:t>
      </w:r>
      <w:r>
        <w:rPr>
          <w:rFonts w:hint="eastAsia" w:ascii="仿宋" w:hAnsi="仿宋" w:eastAsia="仿宋"/>
          <w:sz w:val="32"/>
          <w:szCs w:val="32"/>
        </w:rPr>
        <w:t>）公路养护</w:t>
      </w:r>
      <w:r>
        <w:rPr>
          <w:rFonts w:hint="eastAsia" w:ascii="仿宋" w:hAnsi="仿宋" w:eastAsia="仿宋"/>
          <w:sz w:val="32"/>
          <w:szCs w:val="32"/>
          <w:lang w:eastAsia="zh-CN"/>
        </w:rPr>
        <w:t>作业</w:t>
      </w:r>
      <w:r>
        <w:rPr>
          <w:rFonts w:hint="eastAsia" w:ascii="仿宋" w:hAnsi="仿宋" w:eastAsia="仿宋"/>
          <w:sz w:val="32"/>
          <w:szCs w:val="32"/>
        </w:rPr>
        <w:t>设备的证明</w:t>
      </w:r>
      <w:r>
        <w:rPr>
          <w:rFonts w:hint="eastAsia" w:ascii="仿宋" w:hAnsi="仿宋" w:eastAsia="仿宋"/>
          <w:sz w:val="32"/>
          <w:szCs w:val="32"/>
          <w:lang w:eastAsia="zh-CN"/>
        </w:rPr>
        <w:t>材料</w:t>
      </w:r>
      <w:r>
        <w:rPr>
          <w:rFonts w:hint="eastAsia" w:ascii="仿宋" w:hAnsi="仿宋" w:eastAsia="仿宋"/>
          <w:sz w:val="32"/>
          <w:szCs w:val="32"/>
        </w:rPr>
        <w:t>，</w:t>
      </w:r>
      <w:r>
        <w:rPr>
          <w:rFonts w:hint="eastAsia" w:ascii="仿宋" w:hAnsi="仿宋" w:eastAsia="仿宋"/>
          <w:sz w:val="32"/>
          <w:szCs w:val="32"/>
          <w:lang w:eastAsia="zh-CN"/>
        </w:rPr>
        <w:t>自有设备</w:t>
      </w:r>
      <w:r>
        <w:rPr>
          <w:rFonts w:hint="eastAsia" w:ascii="仿宋" w:hAnsi="仿宋" w:eastAsia="仿宋"/>
          <w:sz w:val="32"/>
          <w:szCs w:val="32"/>
        </w:rPr>
        <w:t>应提供设备购置发票</w:t>
      </w:r>
      <w:r>
        <w:rPr>
          <w:rFonts w:hint="eastAsia" w:ascii="仿宋" w:hAnsi="仿宋" w:eastAsia="仿宋"/>
          <w:sz w:val="32"/>
          <w:szCs w:val="32"/>
          <w:lang w:eastAsia="zh-CN"/>
        </w:rPr>
        <w:t>；租赁设备需提交与出租企业有效期内的租赁合同，并附出租企业设备所有权的证明材料。</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第十一条</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许可办理程序和时限</w:t>
      </w:r>
    </w:p>
    <w:p>
      <w:pPr>
        <w:numPr>
          <w:ilvl w:val="0"/>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lang w:eastAsia="zh-CN"/>
        </w:rPr>
        <w:t>资质申请。申请人向省交通运输厅提出申请，可自行选择网上平台（海南政务服务网）或线下方式（海南省人民政府政务服务中心）办理资质申请业务，省交通运输厅工作人员在收到申请材料的</w:t>
      </w:r>
      <w:r>
        <w:rPr>
          <w:rFonts w:hint="eastAsia" w:ascii="仿宋" w:hAnsi="仿宋" w:eastAsia="仿宋"/>
          <w:sz w:val="32"/>
          <w:szCs w:val="32"/>
          <w:lang w:val="en-US" w:eastAsia="zh-CN"/>
        </w:rPr>
        <w:t>3个工作日内，</w:t>
      </w:r>
      <w:r>
        <w:rPr>
          <w:rFonts w:hint="eastAsia" w:ascii="仿宋" w:hAnsi="仿宋" w:eastAsia="仿宋"/>
          <w:sz w:val="32"/>
          <w:szCs w:val="32"/>
          <w:lang w:eastAsia="zh-CN"/>
        </w:rPr>
        <w:t>对材料形式审查并作出受理或不予受理的决定。</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lang w:eastAsia="zh-CN"/>
        </w:rPr>
        <w:t>资质审核。省公路管理局对申请材料进行实质性审查，并</w:t>
      </w:r>
      <w:r>
        <w:rPr>
          <w:rFonts w:hint="eastAsia" w:ascii="仿宋" w:hAnsi="仿宋" w:eastAsia="仿宋"/>
          <w:sz w:val="32"/>
          <w:szCs w:val="32"/>
          <w:lang w:val="en-US" w:eastAsia="zh-CN"/>
        </w:rPr>
        <w:t>作出初审的资质类别和级别意见，初审办理期限为6个工作日</w:t>
      </w:r>
      <w:r>
        <w:rPr>
          <w:rFonts w:hint="eastAsia" w:ascii="仿宋" w:hAnsi="仿宋" w:eastAsia="仿宋"/>
          <w:sz w:val="32"/>
          <w:szCs w:val="32"/>
          <w:lang w:eastAsia="zh-CN"/>
        </w:rPr>
        <w:t>。根据工作需要，省公路管理局可组织专家对申请材料进行评审，专家评审时间不计算在许可期限内，</w:t>
      </w:r>
      <w:r>
        <w:rPr>
          <w:rFonts w:hint="eastAsia" w:ascii="仿宋" w:hAnsi="仿宋" w:eastAsia="仿宋"/>
          <w:sz w:val="32"/>
          <w:szCs w:val="32"/>
          <w:lang w:val="en-US" w:eastAsia="zh-CN"/>
        </w:rPr>
        <w:t>但应书面告知申请人评审所需要的时间。专家评审应出具审查意见，载明评定的资质类别和级别。评审结果应向社会公示不少于3个工作日。专家评审时间最长不得超过60日。对公示期间的投诉信息，省公路管理局应组织核查，并将核实结果反馈投诉人。省公路管理局审核完成后，向省交通运输厅上报审核结果。</w:t>
      </w:r>
    </w:p>
    <w:p>
      <w:pPr>
        <w:numPr>
          <w:ilvl w:val="-1"/>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（三）资质审批。省交通运输厅应当在接</w:t>
      </w:r>
      <w:r>
        <w:rPr>
          <w:rFonts w:hint="eastAsia" w:ascii="仿宋" w:hAnsi="仿宋" w:eastAsia="仿宋"/>
          <w:sz w:val="32"/>
          <w:szCs w:val="32"/>
          <w:lang w:eastAsia="zh-CN"/>
        </w:rPr>
        <w:t>到省公路管理局的审核意见后，于</w:t>
      </w:r>
      <w:r>
        <w:rPr>
          <w:rFonts w:hint="eastAsia" w:ascii="仿宋" w:hAnsi="仿宋" w:eastAsia="仿宋"/>
          <w:sz w:val="32"/>
          <w:szCs w:val="32"/>
          <w:lang w:val="en-US" w:eastAsia="zh-CN"/>
        </w:rPr>
        <w:t>3</w:t>
      </w:r>
      <w:r>
        <w:rPr>
          <w:rFonts w:hint="eastAsia" w:ascii="仿宋" w:hAnsi="仿宋" w:eastAsia="仿宋"/>
          <w:sz w:val="32"/>
          <w:szCs w:val="32"/>
        </w:rPr>
        <w:t>个工作日内作出许可或者不予许可的决定</w:t>
      </w:r>
      <w:r>
        <w:rPr>
          <w:rFonts w:hint="eastAsia" w:ascii="仿宋" w:hAnsi="仿宋" w:eastAsia="仿宋"/>
          <w:sz w:val="32"/>
          <w:szCs w:val="32"/>
          <w:lang w:eastAsia="zh-CN"/>
        </w:rPr>
        <w:t>，准予许可的</w:t>
      </w:r>
      <w:r>
        <w:rPr>
          <w:rFonts w:hint="eastAsia" w:ascii="仿宋" w:hAnsi="仿宋" w:eastAsia="仿宋"/>
          <w:sz w:val="32"/>
          <w:szCs w:val="32"/>
          <w:lang w:val="en-US" w:eastAsia="zh-CN"/>
        </w:rPr>
        <w:t>应当自作出</w:t>
      </w:r>
      <w:r>
        <w:rPr>
          <w:rFonts w:hint="eastAsia" w:ascii="仿宋" w:hAnsi="仿宋" w:eastAsia="仿宋"/>
          <w:sz w:val="32"/>
          <w:szCs w:val="32"/>
          <w:lang w:eastAsia="zh-CN"/>
        </w:rPr>
        <w:t>决定之日起</w:t>
      </w:r>
      <w:r>
        <w:rPr>
          <w:rFonts w:hint="eastAsia" w:ascii="仿宋" w:hAnsi="仿宋" w:eastAsia="仿宋"/>
          <w:sz w:val="32"/>
          <w:szCs w:val="32"/>
          <w:lang w:val="en-US" w:eastAsia="zh-CN"/>
        </w:rPr>
        <w:t>10个工作日内向申请人颁发相应的资质证书。</w:t>
      </w:r>
    </w:p>
    <w:p>
      <w:pPr>
        <w:numPr>
          <w:ilvl w:val="-1"/>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第十二条 省交通运输厅应当及时将资质许可决定向社会公开，并为民众查询提供便利。</w:t>
      </w:r>
    </w:p>
    <w:p>
      <w:pPr>
        <w:numPr>
          <w:ilvl w:val="-1"/>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第十三条 省交通运输厅应当建立公路养护作业单位资质网上申报、审批和监管平台。</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第十四条</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在本省注册</w:t>
      </w:r>
      <w:r>
        <w:rPr>
          <w:rFonts w:hint="eastAsia" w:ascii="仿宋" w:hAnsi="仿宋" w:eastAsia="仿宋"/>
          <w:sz w:val="32"/>
          <w:szCs w:val="32"/>
        </w:rPr>
        <w:t>的单位拟申请路基路面养护乙级资质的，</w:t>
      </w:r>
      <w:r>
        <w:rPr>
          <w:rFonts w:hint="eastAsia" w:ascii="仿宋" w:hAnsi="仿宋" w:eastAsia="仿宋"/>
          <w:sz w:val="32"/>
          <w:szCs w:val="32"/>
          <w:lang w:eastAsia="zh-CN"/>
        </w:rPr>
        <w:t>可选择</w:t>
      </w:r>
      <w:r>
        <w:rPr>
          <w:rFonts w:ascii="仿宋" w:hAnsi="仿宋" w:eastAsia="仿宋"/>
          <w:sz w:val="32"/>
          <w:szCs w:val="32"/>
        </w:rPr>
        <w:t>以告知承诺方式办理公路养护作业单位资质</w:t>
      </w:r>
      <w:r>
        <w:rPr>
          <w:rFonts w:hint="eastAsia" w:ascii="仿宋" w:hAnsi="仿宋" w:eastAsia="仿宋"/>
          <w:sz w:val="32"/>
          <w:szCs w:val="32"/>
        </w:rPr>
        <w:t>，具体</w:t>
      </w:r>
      <w:r>
        <w:rPr>
          <w:rFonts w:hint="eastAsia" w:ascii="仿宋" w:hAnsi="仿宋" w:eastAsia="仿宋"/>
          <w:sz w:val="32"/>
          <w:szCs w:val="32"/>
          <w:lang w:eastAsia="zh-CN"/>
        </w:rPr>
        <w:t>按</w:t>
      </w:r>
      <w:r>
        <w:rPr>
          <w:rFonts w:ascii="仿宋" w:hAnsi="仿宋" w:eastAsia="仿宋"/>
          <w:sz w:val="32"/>
          <w:szCs w:val="32"/>
        </w:rPr>
        <w:t>照</w:t>
      </w:r>
      <w:r>
        <w:rPr>
          <w:rFonts w:hint="eastAsia" w:ascii="仿宋" w:hAnsi="仿宋" w:eastAsia="仿宋"/>
          <w:sz w:val="32"/>
          <w:szCs w:val="32"/>
        </w:rPr>
        <w:t>《海南省公路养护作业单位资质（路基路面养护作业单位乙级资质审批）告知承诺制实施方案》</w:t>
      </w:r>
      <w:r>
        <w:rPr>
          <w:rFonts w:ascii="仿宋" w:hAnsi="仿宋" w:eastAsia="仿宋"/>
          <w:sz w:val="32"/>
          <w:szCs w:val="32"/>
        </w:rPr>
        <w:t>（</w:t>
      </w:r>
      <w:r>
        <w:rPr>
          <w:rFonts w:hint="eastAsia" w:ascii="仿宋" w:hAnsi="仿宋" w:eastAsia="仿宋"/>
          <w:sz w:val="32"/>
          <w:szCs w:val="32"/>
        </w:rPr>
        <w:t>见</w:t>
      </w:r>
      <w:r>
        <w:rPr>
          <w:rFonts w:ascii="仿宋" w:hAnsi="仿宋" w:eastAsia="仿宋"/>
          <w:sz w:val="32"/>
          <w:szCs w:val="32"/>
        </w:rPr>
        <w:t>附件</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rPr>
        <w:t>实施。</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十五</w:t>
      </w:r>
      <w:r>
        <w:rPr>
          <w:rFonts w:hint="eastAsia" w:ascii="仿宋" w:hAnsi="仿宋" w:eastAsia="仿宋"/>
          <w:sz w:val="32"/>
          <w:szCs w:val="32"/>
        </w:rPr>
        <w:t>条 申请人应当如实向省交通运输厅提交有关材料、反映真实情况，并对其提交材料的真实性负责。</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第四章 延续与变更</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第十六条</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公路养护作业单位从业资质有效期为</w:t>
      </w:r>
      <w:r>
        <w:rPr>
          <w:rFonts w:hint="eastAsia" w:ascii="仿宋" w:hAnsi="仿宋" w:eastAsia="仿宋"/>
          <w:sz w:val="32"/>
          <w:szCs w:val="32"/>
          <w:lang w:val="en-US" w:eastAsia="zh-CN"/>
        </w:rPr>
        <w:t>5年，</w:t>
      </w:r>
      <w:r>
        <w:rPr>
          <w:rFonts w:hint="eastAsia" w:ascii="仿宋" w:hAnsi="仿宋" w:eastAsia="仿宋"/>
          <w:sz w:val="32"/>
          <w:szCs w:val="32"/>
        </w:rPr>
        <w:t>并在全国范围内适用</w:t>
      </w:r>
      <w:r>
        <w:rPr>
          <w:rFonts w:hint="eastAsia" w:ascii="仿宋" w:hAnsi="仿宋" w:eastAsia="仿宋"/>
          <w:sz w:val="32"/>
          <w:szCs w:val="32"/>
          <w:lang w:eastAsia="zh-CN"/>
        </w:rPr>
        <w:t>。</w:t>
      </w:r>
      <w:r>
        <w:rPr>
          <w:rFonts w:hint="eastAsia" w:ascii="仿宋" w:hAnsi="仿宋" w:eastAsia="仿宋"/>
          <w:sz w:val="32"/>
          <w:szCs w:val="32"/>
          <w:lang w:val="en-US" w:eastAsia="zh-CN"/>
        </w:rPr>
        <w:t>公路养护作业单位资质许可有效期届满，拟继续从事公路养护作业的，应当在资质许可有效期届满3个月之前，向原许可机关提交延续申请，并按照本《细则》第三章的规定报送相关材料。</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十七</w:t>
      </w:r>
      <w:r>
        <w:rPr>
          <w:rFonts w:hint="eastAsia" w:ascii="仿宋" w:hAnsi="仿宋" w:eastAsia="仿宋"/>
          <w:sz w:val="32"/>
          <w:szCs w:val="32"/>
        </w:rPr>
        <w:t xml:space="preserve">条 </w:t>
      </w:r>
      <w:r>
        <w:rPr>
          <w:rFonts w:hint="eastAsia" w:ascii="仿宋" w:hAnsi="仿宋" w:eastAsia="仿宋"/>
          <w:sz w:val="32"/>
          <w:szCs w:val="32"/>
          <w:lang w:eastAsia="zh-CN"/>
        </w:rPr>
        <w:t>延续与变更的其他内容具体遵循</w:t>
      </w:r>
      <w:r>
        <w:rPr>
          <w:rFonts w:hint="eastAsia" w:ascii="仿宋" w:hAnsi="仿宋" w:eastAsia="仿宋"/>
          <w:sz w:val="32"/>
          <w:szCs w:val="32"/>
        </w:rPr>
        <w:t>《</w:t>
      </w:r>
      <w:r>
        <w:rPr>
          <w:rFonts w:ascii="仿宋" w:hAnsi="仿宋" w:eastAsia="仿宋"/>
          <w:sz w:val="32"/>
          <w:szCs w:val="32"/>
        </w:rPr>
        <w:t>办法》</w:t>
      </w:r>
      <w:r>
        <w:rPr>
          <w:rFonts w:hint="eastAsia" w:ascii="仿宋" w:hAnsi="仿宋" w:eastAsia="仿宋"/>
          <w:sz w:val="32"/>
          <w:szCs w:val="32"/>
          <w:lang w:eastAsia="zh-CN"/>
        </w:rPr>
        <w:t>第四章。</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第五章 监督管理</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十八</w:t>
      </w:r>
      <w:r>
        <w:rPr>
          <w:rFonts w:hint="eastAsia" w:ascii="仿宋" w:hAnsi="仿宋" w:eastAsia="仿宋"/>
          <w:sz w:val="32"/>
          <w:szCs w:val="32"/>
        </w:rPr>
        <w:t xml:space="preserve">条 </w:t>
      </w:r>
      <w:r>
        <w:rPr>
          <w:rFonts w:hint="eastAsia" w:ascii="仿宋" w:hAnsi="仿宋" w:eastAsia="仿宋"/>
          <w:sz w:val="32"/>
          <w:szCs w:val="32"/>
          <w:lang w:eastAsia="zh-CN"/>
        </w:rPr>
        <w:t>省交通运输厅、各市县交通运输主管部门和省公路管理局</w:t>
      </w:r>
      <w:r>
        <w:rPr>
          <w:rFonts w:hint="eastAsia" w:ascii="仿宋" w:hAnsi="仿宋" w:eastAsia="仿宋"/>
          <w:sz w:val="32"/>
          <w:szCs w:val="32"/>
        </w:rPr>
        <w:t>应当依照职责，对</w:t>
      </w:r>
      <w:r>
        <w:rPr>
          <w:rFonts w:hint="eastAsia" w:ascii="仿宋" w:hAnsi="仿宋" w:eastAsia="仿宋"/>
          <w:sz w:val="32"/>
          <w:szCs w:val="32"/>
          <w:lang w:eastAsia="zh-CN"/>
        </w:rPr>
        <w:t>所辖或所管理的</w:t>
      </w:r>
      <w:r>
        <w:rPr>
          <w:rFonts w:hint="eastAsia" w:ascii="仿宋" w:hAnsi="仿宋" w:eastAsia="仿宋"/>
          <w:sz w:val="32"/>
          <w:szCs w:val="32"/>
        </w:rPr>
        <w:t>公路养护作业单位取得资质后是否满足资质条件和从业行为进行监督管理</w:t>
      </w:r>
      <w:r>
        <w:rPr>
          <w:rFonts w:hint="eastAsia" w:ascii="仿宋" w:hAnsi="仿宋" w:eastAsia="仿宋"/>
          <w:sz w:val="32"/>
          <w:szCs w:val="32"/>
          <w:lang w:eastAsia="zh-CN"/>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第十九条</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省交通运输厅、各市县交通运输主管部门对公路养护作业单位的监督管理，</w:t>
      </w:r>
      <w:r>
        <w:rPr>
          <w:rFonts w:hint="eastAsia" w:ascii="仿宋" w:hAnsi="仿宋" w:eastAsia="仿宋"/>
          <w:sz w:val="32"/>
          <w:szCs w:val="32"/>
        </w:rPr>
        <w:t>原则上采取随机抽取检查对象、随机选派执法检查人员方式。监督检查结果应当及时向社会公布。</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第</w:t>
      </w:r>
      <w:r>
        <w:rPr>
          <w:rFonts w:hint="eastAsia" w:ascii="仿宋" w:hAnsi="仿宋" w:eastAsia="仿宋"/>
          <w:sz w:val="32"/>
          <w:szCs w:val="32"/>
          <w:lang w:eastAsia="zh-CN"/>
        </w:rPr>
        <w:t>二十</w:t>
      </w:r>
      <w:r>
        <w:rPr>
          <w:rFonts w:hint="eastAsia" w:ascii="仿宋" w:hAnsi="仿宋" w:eastAsia="仿宋"/>
          <w:sz w:val="32"/>
          <w:szCs w:val="32"/>
        </w:rPr>
        <w:t xml:space="preserve">条 </w:t>
      </w:r>
      <w:r>
        <w:rPr>
          <w:rFonts w:hint="eastAsia" w:ascii="仿宋" w:hAnsi="仿宋" w:eastAsia="仿宋"/>
          <w:sz w:val="32"/>
          <w:szCs w:val="32"/>
          <w:lang w:eastAsia="zh-CN"/>
        </w:rPr>
        <w:t>公路养护作业单位隐瞒真实情况、弄虚作假申请公路养护作业资质的，许可机关不予许可，并给予警告。以欺骗、贿赂等不正当手段取得公路养护作业单位资质的，由许可机关依法予以撤销。</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公路养护作业单位在资质申请及从业过程中不得使用非本单位技术人员的职业、专业技术证书。</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第二十一条</w:t>
      </w:r>
      <w:r>
        <w:rPr>
          <w:rFonts w:hint="eastAsia" w:ascii="仿宋" w:hAnsi="仿宋" w:eastAsia="仿宋"/>
          <w:sz w:val="32"/>
          <w:szCs w:val="32"/>
          <w:lang w:val="en-US" w:eastAsia="zh-CN"/>
        </w:rPr>
        <w:t xml:space="preserve"> </w:t>
      </w:r>
      <w:r>
        <w:rPr>
          <w:rFonts w:hint="eastAsia" w:ascii="仿宋" w:hAnsi="仿宋" w:eastAsia="仿宋"/>
          <w:sz w:val="32"/>
          <w:szCs w:val="32"/>
        </w:rPr>
        <w:t>取得公路养护作业资质的单位，应当按照所取得的资质类别开展养护作业活动。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禁止公路养护作业单位从事下列活动：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（一）超越本单位资质等级或者以其他单位的名义承揽业务，或者允许其他单位、个人以本单位的名义承揽业务的；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（二）伪造、变造、倒卖、出租、出借或者以其他形式非法转让公路养护作业单位资质证书的。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二十二</w:t>
      </w:r>
      <w:r>
        <w:rPr>
          <w:rFonts w:hint="eastAsia" w:ascii="仿宋" w:hAnsi="仿宋" w:eastAsia="仿宋"/>
          <w:sz w:val="32"/>
          <w:szCs w:val="32"/>
        </w:rPr>
        <w:t>条 有下列情形之一的，省交通运输厅应当依法注销公路养护作业资质，并向社会公布：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（一）公路养护作业单位依法终止的；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（二）资质证书依法被撤销、撤回或者吊销的；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（三）公路养护作业单位提出注销申请的；</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（四）资质许可有效期届满未延续的。</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第二十三条</w:t>
      </w:r>
      <w:r>
        <w:rPr>
          <w:rFonts w:hint="eastAsia" w:ascii="仿宋" w:hAnsi="仿宋" w:eastAsia="仿宋"/>
          <w:sz w:val="32"/>
          <w:szCs w:val="32"/>
          <w:lang w:val="en-US" w:eastAsia="zh-CN"/>
        </w:rPr>
        <w:t xml:space="preserve"> 取得公路养护作业资质的单位，应当保持资产、技术人员、技术设备等方面满足资质条件。</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公路养护作业单位不再符合相应资质条件的，许可机关应当责令其限期整改并向社会公告，整改期限最长不超过3个月。</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第二十四条 公路养护作业单位违法从事公路养护作业活动的，违法行为发生地的市县交通运输主管部门或相应执法部门应当依法查处，并及时将违法事实、处理结果或处理建议告知资质证书的许可机关。</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二十五</w:t>
      </w:r>
      <w:r>
        <w:rPr>
          <w:rFonts w:hint="eastAsia" w:ascii="仿宋" w:hAnsi="仿宋" w:eastAsia="仿宋"/>
          <w:sz w:val="32"/>
          <w:szCs w:val="32"/>
        </w:rPr>
        <w:t>条 省交通</w:t>
      </w:r>
      <w:r>
        <w:rPr>
          <w:rFonts w:ascii="仿宋" w:hAnsi="仿宋" w:eastAsia="仿宋"/>
          <w:sz w:val="32"/>
          <w:szCs w:val="32"/>
        </w:rPr>
        <w:t>运输</w:t>
      </w:r>
      <w:r>
        <w:rPr>
          <w:rFonts w:hint="eastAsia" w:ascii="仿宋" w:hAnsi="仿宋" w:eastAsia="仿宋"/>
          <w:sz w:val="32"/>
          <w:szCs w:val="32"/>
        </w:rPr>
        <w:t>厅应</w:t>
      </w:r>
      <w:r>
        <w:rPr>
          <w:rFonts w:hint="eastAsia" w:ascii="仿宋" w:hAnsi="仿宋" w:eastAsia="仿宋"/>
          <w:sz w:val="32"/>
          <w:szCs w:val="32"/>
          <w:lang w:eastAsia="zh-CN"/>
        </w:rPr>
        <w:t>结合本省公路养护市场实际，加快完善相应养护市场监管制度，推进公路养护作业单位信用管理，</w:t>
      </w:r>
      <w:r>
        <w:rPr>
          <w:rFonts w:hint="eastAsia" w:ascii="仿宋" w:hAnsi="仿宋" w:eastAsia="仿宋"/>
          <w:sz w:val="32"/>
          <w:szCs w:val="32"/>
        </w:rPr>
        <w:t>并将有关信息纳入信用信息共享平台。</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第二十六条</w:t>
      </w:r>
      <w:r>
        <w:rPr>
          <w:rFonts w:hint="eastAsia" w:ascii="仿宋" w:hAnsi="仿宋" w:eastAsia="仿宋"/>
          <w:sz w:val="32"/>
          <w:szCs w:val="32"/>
          <w:lang w:val="en-US" w:eastAsia="zh-CN"/>
        </w:rPr>
        <w:t xml:space="preserve"> 公路养护作业单位应严格遵守国家及本省有关公路养护的法律、法规和规章，自觉接受各级交通运输主管部门和公路管理机构的行业管理。</w:t>
      </w:r>
    </w:p>
    <w:p>
      <w:p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相关公职人员应当严格遵守相关法律、法规和规章要求，客观公正履职，积极维护公路养护作业市场的正常秩序，对出现失职、渎职、索贿、受贿行为，损害有关单位合法权益和国家利益的，依法给予行政处分；构成犯罪的，依法追究刑事责任。</w:t>
      </w:r>
    </w:p>
    <w:p>
      <w:pPr>
        <w:spacing w:line="560" w:lineRule="exact"/>
        <w:ind w:firstLine="640" w:firstLineChars="200"/>
        <w:jc w:val="center"/>
        <w:rPr>
          <w:rFonts w:ascii="黑体" w:hAnsi="黑体" w:eastAsia="黑体"/>
          <w:sz w:val="32"/>
          <w:szCs w:val="32"/>
        </w:rPr>
      </w:pPr>
      <w:r>
        <w:rPr>
          <w:rFonts w:hint="eastAsia" w:ascii="黑体" w:hAnsi="黑体" w:eastAsia="黑体"/>
          <w:sz w:val="32"/>
          <w:szCs w:val="32"/>
        </w:rPr>
        <w:t>第六章 附 则</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二十七</w:t>
      </w:r>
      <w:r>
        <w:rPr>
          <w:rFonts w:hint="eastAsia" w:ascii="仿宋" w:hAnsi="仿宋" w:eastAsia="仿宋"/>
          <w:sz w:val="32"/>
          <w:szCs w:val="32"/>
        </w:rPr>
        <w:t>条 公路养护作业单位资质证书由省交通运输厅按照交通运输部规定的统一格式印制，正本一份，副本二份，副本与正本具有同等法律效力。</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二十八</w:t>
      </w:r>
      <w:r>
        <w:rPr>
          <w:rFonts w:hint="eastAsia" w:ascii="仿宋" w:hAnsi="仿宋" w:eastAsia="仿宋"/>
          <w:sz w:val="32"/>
          <w:szCs w:val="32"/>
        </w:rPr>
        <w:t>条 本《细则》由省交通运输厅负责解释。</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二十九</w:t>
      </w:r>
      <w:r>
        <w:rPr>
          <w:rFonts w:hint="eastAsia" w:ascii="仿宋" w:hAnsi="仿宋" w:eastAsia="仿宋"/>
          <w:sz w:val="32"/>
          <w:szCs w:val="32"/>
        </w:rPr>
        <w:t>条 本《细则》实施前已经依法取得公路养护作业资质的单位，可以按照原许可范围、区域从事养护作业。</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第</w:t>
      </w:r>
      <w:r>
        <w:rPr>
          <w:rFonts w:hint="eastAsia" w:ascii="仿宋" w:hAnsi="仿宋" w:eastAsia="仿宋"/>
          <w:sz w:val="32"/>
          <w:szCs w:val="32"/>
          <w:lang w:eastAsia="zh-CN"/>
        </w:rPr>
        <w:t>三十</w:t>
      </w:r>
      <w:r>
        <w:rPr>
          <w:rFonts w:hint="eastAsia" w:ascii="仿宋" w:hAnsi="仿宋" w:eastAsia="仿宋"/>
          <w:sz w:val="32"/>
          <w:szCs w:val="32"/>
        </w:rPr>
        <w:t>条 本《细则》自2022年1月1日起施行。</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附件：</w:t>
      </w:r>
    </w:p>
    <w:p>
      <w:pPr>
        <w:pStyle w:val="9"/>
        <w:numPr>
          <w:ilvl w:val="0"/>
          <w:numId w:val="0"/>
        </w:numPr>
        <w:spacing w:line="560" w:lineRule="exact"/>
        <w:ind w:left="800" w:leftChars="0"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海南省</w:t>
      </w:r>
      <w:r>
        <w:rPr>
          <w:rFonts w:ascii="仿宋" w:hAnsi="仿宋" w:eastAsia="仿宋"/>
          <w:sz w:val="32"/>
          <w:szCs w:val="32"/>
        </w:rPr>
        <w:t>公路养护作业</w:t>
      </w:r>
      <w:r>
        <w:rPr>
          <w:rFonts w:hint="eastAsia" w:ascii="仿宋" w:hAnsi="仿宋" w:eastAsia="仿宋"/>
          <w:sz w:val="32"/>
          <w:szCs w:val="32"/>
        </w:rPr>
        <w:t>单位</w:t>
      </w:r>
      <w:r>
        <w:rPr>
          <w:rFonts w:ascii="仿宋" w:hAnsi="仿宋" w:eastAsia="仿宋"/>
          <w:sz w:val="32"/>
          <w:szCs w:val="32"/>
        </w:rPr>
        <w:t>资质申请表</w:t>
      </w:r>
    </w:p>
    <w:p>
      <w:pPr>
        <w:pStyle w:val="9"/>
        <w:numPr>
          <w:ilvl w:val="0"/>
          <w:numId w:val="0"/>
        </w:numPr>
        <w:spacing w:line="560" w:lineRule="exact"/>
        <w:ind w:left="800" w:leftChars="0"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《海南省公路养护作业单位资质（路基路面养护作业单位乙级资质审批）告知承诺制实施方案》</w:t>
      </w:r>
    </w:p>
    <w:p>
      <w:pPr>
        <w:pStyle w:val="9"/>
        <w:numPr>
          <w:ilvl w:val="0"/>
          <w:numId w:val="0"/>
        </w:numPr>
        <w:spacing w:line="560" w:lineRule="exact"/>
        <w:ind w:left="800" w:leftChars="0"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海南省</w:t>
      </w:r>
      <w:r>
        <w:rPr>
          <w:rFonts w:hint="eastAsia" w:ascii="仿宋" w:hAnsi="仿宋" w:eastAsia="仿宋"/>
          <w:sz w:val="32"/>
          <w:szCs w:val="32"/>
          <w:lang w:eastAsia="zh-CN"/>
        </w:rPr>
        <w:t>公路</w:t>
      </w:r>
      <w:r>
        <w:rPr>
          <w:rFonts w:hint="eastAsia" w:ascii="仿宋" w:hAnsi="仿宋" w:eastAsia="仿宋"/>
          <w:sz w:val="32"/>
          <w:szCs w:val="32"/>
        </w:rPr>
        <w:t>养护</w:t>
      </w:r>
      <w:r>
        <w:rPr>
          <w:rFonts w:hint="eastAsia" w:ascii="仿宋" w:hAnsi="仿宋" w:eastAsia="仿宋"/>
          <w:sz w:val="32"/>
          <w:szCs w:val="32"/>
          <w:lang w:eastAsia="zh-CN"/>
        </w:rPr>
        <w:t>作业</w:t>
      </w:r>
      <w:r>
        <w:rPr>
          <w:rFonts w:hint="eastAsia" w:ascii="仿宋" w:hAnsi="仿宋" w:eastAsia="仿宋"/>
          <w:sz w:val="32"/>
          <w:szCs w:val="32"/>
        </w:rPr>
        <w:t>单位</w:t>
      </w:r>
      <w:r>
        <w:rPr>
          <w:rFonts w:hint="eastAsia" w:ascii="仿宋" w:hAnsi="仿宋" w:eastAsia="仿宋"/>
          <w:sz w:val="32"/>
          <w:szCs w:val="32"/>
          <w:lang w:eastAsia="zh-CN"/>
        </w:rPr>
        <w:t>与业务范围相适应的</w:t>
      </w:r>
      <w:r>
        <w:rPr>
          <w:rFonts w:hint="eastAsia" w:ascii="仿宋" w:hAnsi="仿宋" w:eastAsia="仿宋"/>
          <w:sz w:val="32"/>
          <w:szCs w:val="32"/>
        </w:rPr>
        <w:t>机具设备</w:t>
      </w:r>
      <w:r>
        <w:rPr>
          <w:rFonts w:hint="eastAsia" w:ascii="仿宋" w:hAnsi="仿宋" w:eastAsia="仿宋"/>
          <w:sz w:val="32"/>
          <w:szCs w:val="32"/>
          <w:lang w:eastAsia="zh-CN"/>
        </w:rPr>
        <w:t>清单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F8"/>
    <w:rsid w:val="00006C5E"/>
    <w:rsid w:val="000141CF"/>
    <w:rsid w:val="000542BB"/>
    <w:rsid w:val="0006576D"/>
    <w:rsid w:val="000F7DB1"/>
    <w:rsid w:val="00124883"/>
    <w:rsid w:val="002746C6"/>
    <w:rsid w:val="00284B38"/>
    <w:rsid w:val="0035660E"/>
    <w:rsid w:val="00366A0F"/>
    <w:rsid w:val="003E61FB"/>
    <w:rsid w:val="00461F4A"/>
    <w:rsid w:val="00466042"/>
    <w:rsid w:val="00491268"/>
    <w:rsid w:val="00497332"/>
    <w:rsid w:val="004C07E3"/>
    <w:rsid w:val="00535C70"/>
    <w:rsid w:val="0065002C"/>
    <w:rsid w:val="00650449"/>
    <w:rsid w:val="00766D9A"/>
    <w:rsid w:val="007E1CCB"/>
    <w:rsid w:val="00895B14"/>
    <w:rsid w:val="009C2149"/>
    <w:rsid w:val="00A83F81"/>
    <w:rsid w:val="00AD2472"/>
    <w:rsid w:val="00B33C37"/>
    <w:rsid w:val="00B56389"/>
    <w:rsid w:val="00B75B78"/>
    <w:rsid w:val="00BD2FF8"/>
    <w:rsid w:val="00BE73A0"/>
    <w:rsid w:val="00C279DF"/>
    <w:rsid w:val="00C31225"/>
    <w:rsid w:val="00D10ACF"/>
    <w:rsid w:val="00D17261"/>
    <w:rsid w:val="00D963E9"/>
    <w:rsid w:val="00DE16CA"/>
    <w:rsid w:val="00DE3E07"/>
    <w:rsid w:val="00E80244"/>
    <w:rsid w:val="00EB7788"/>
    <w:rsid w:val="00EE7512"/>
    <w:rsid w:val="00F13840"/>
    <w:rsid w:val="00F35002"/>
    <w:rsid w:val="00F43F4E"/>
    <w:rsid w:val="00F556AF"/>
    <w:rsid w:val="00F87296"/>
    <w:rsid w:val="0EAF694C"/>
    <w:rsid w:val="15BF3E49"/>
    <w:rsid w:val="171E7294"/>
    <w:rsid w:val="1B770C0C"/>
    <w:rsid w:val="1EBFB91C"/>
    <w:rsid w:val="1FFFA1EB"/>
    <w:rsid w:val="2EFF7957"/>
    <w:rsid w:val="36D3C01C"/>
    <w:rsid w:val="3AFF36A8"/>
    <w:rsid w:val="3AFFFFAF"/>
    <w:rsid w:val="3B7359AC"/>
    <w:rsid w:val="3CFFA871"/>
    <w:rsid w:val="3DDF6583"/>
    <w:rsid w:val="3E9FA716"/>
    <w:rsid w:val="3F7DD1B2"/>
    <w:rsid w:val="3FC26AA7"/>
    <w:rsid w:val="47FB3D04"/>
    <w:rsid w:val="49FFFF7D"/>
    <w:rsid w:val="4DDB02A5"/>
    <w:rsid w:val="56BF0DD5"/>
    <w:rsid w:val="5A656446"/>
    <w:rsid w:val="5BB7941E"/>
    <w:rsid w:val="5DCF3E4A"/>
    <w:rsid w:val="5F7EDD9C"/>
    <w:rsid w:val="5FD3CD1E"/>
    <w:rsid w:val="5FF95A76"/>
    <w:rsid w:val="5FFE8A4A"/>
    <w:rsid w:val="63A2E399"/>
    <w:rsid w:val="66A76261"/>
    <w:rsid w:val="67D26EB8"/>
    <w:rsid w:val="6B363FD9"/>
    <w:rsid w:val="6BA5EE2B"/>
    <w:rsid w:val="7326F200"/>
    <w:rsid w:val="73DFC91A"/>
    <w:rsid w:val="76798ED8"/>
    <w:rsid w:val="77CF7445"/>
    <w:rsid w:val="77FA557E"/>
    <w:rsid w:val="7A38E356"/>
    <w:rsid w:val="7BBFD403"/>
    <w:rsid w:val="7DB74F1C"/>
    <w:rsid w:val="7DEF530F"/>
    <w:rsid w:val="7DF65CC4"/>
    <w:rsid w:val="7E9181AE"/>
    <w:rsid w:val="7EEB081E"/>
    <w:rsid w:val="7EEF9BC8"/>
    <w:rsid w:val="7F2B2D09"/>
    <w:rsid w:val="7F7DED7A"/>
    <w:rsid w:val="7F7F57CE"/>
    <w:rsid w:val="7FBF2CA4"/>
    <w:rsid w:val="7FD7C76E"/>
    <w:rsid w:val="7FD9696D"/>
    <w:rsid w:val="7FDFE1F4"/>
    <w:rsid w:val="7FEB65E1"/>
    <w:rsid w:val="7FEF3B26"/>
    <w:rsid w:val="7FF3C048"/>
    <w:rsid w:val="7FFEF57C"/>
    <w:rsid w:val="7FFF6FA5"/>
    <w:rsid w:val="7FFFC3F9"/>
    <w:rsid w:val="8BEF5A27"/>
    <w:rsid w:val="8FDFEF13"/>
    <w:rsid w:val="8FFF837E"/>
    <w:rsid w:val="97F7E71E"/>
    <w:rsid w:val="9BF36947"/>
    <w:rsid w:val="9ED3D6D2"/>
    <w:rsid w:val="9F7D2D84"/>
    <w:rsid w:val="9F7FA666"/>
    <w:rsid w:val="9FB64789"/>
    <w:rsid w:val="9FFFC71C"/>
    <w:rsid w:val="A3A5B2ED"/>
    <w:rsid w:val="A3B321C7"/>
    <w:rsid w:val="AAF9EEAA"/>
    <w:rsid w:val="ABE87117"/>
    <w:rsid w:val="AD7348B7"/>
    <w:rsid w:val="AF772A60"/>
    <w:rsid w:val="BBFB8E79"/>
    <w:rsid w:val="BDB9E566"/>
    <w:rsid w:val="BE3D3E1F"/>
    <w:rsid w:val="BE7770CC"/>
    <w:rsid w:val="BF6FA33A"/>
    <w:rsid w:val="BF8C31F3"/>
    <w:rsid w:val="BFBEE0BD"/>
    <w:rsid w:val="C3EC8A1F"/>
    <w:rsid w:val="C579E7EA"/>
    <w:rsid w:val="C9D3EE83"/>
    <w:rsid w:val="CBDD67BC"/>
    <w:rsid w:val="D36F9C2E"/>
    <w:rsid w:val="D755A6E1"/>
    <w:rsid w:val="D7F8DD54"/>
    <w:rsid w:val="D99D29D0"/>
    <w:rsid w:val="DA79019B"/>
    <w:rsid w:val="DBEC873C"/>
    <w:rsid w:val="DD3E90DB"/>
    <w:rsid w:val="DFECD938"/>
    <w:rsid w:val="E6FD5304"/>
    <w:rsid w:val="E7BA0438"/>
    <w:rsid w:val="EBFFA38F"/>
    <w:rsid w:val="ECDE1989"/>
    <w:rsid w:val="ED550C98"/>
    <w:rsid w:val="ED768A8D"/>
    <w:rsid w:val="EDBBE7BD"/>
    <w:rsid w:val="EFC601B6"/>
    <w:rsid w:val="EFFFD5A9"/>
    <w:rsid w:val="F6F70E95"/>
    <w:rsid w:val="F7ED5886"/>
    <w:rsid w:val="FADFF85E"/>
    <w:rsid w:val="FBBDECF5"/>
    <w:rsid w:val="FBD7D169"/>
    <w:rsid w:val="FBE79023"/>
    <w:rsid w:val="FBE95F07"/>
    <w:rsid w:val="FBEFABF1"/>
    <w:rsid w:val="FBFFBE57"/>
    <w:rsid w:val="FC7CEF5B"/>
    <w:rsid w:val="FCFD4AA6"/>
    <w:rsid w:val="FDDB7D1F"/>
    <w:rsid w:val="FDF7A4AF"/>
    <w:rsid w:val="FE3FD517"/>
    <w:rsid w:val="FEA93345"/>
    <w:rsid w:val="FEF7DD12"/>
    <w:rsid w:val="FEFAD357"/>
    <w:rsid w:val="FEFD8C05"/>
    <w:rsid w:val="FF7F1986"/>
    <w:rsid w:val="FF973EAA"/>
    <w:rsid w:val="FFBBACC6"/>
    <w:rsid w:val="FFF5DCAC"/>
    <w:rsid w:val="FFF6C7A5"/>
    <w:rsid w:val="FFF7B791"/>
    <w:rsid w:val="FFFFF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bjh-strong"/>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968</Words>
  <Characters>5520</Characters>
  <Lines>46</Lines>
  <Paragraphs>12</Paragraphs>
  <TotalTime>61</TotalTime>
  <ScaleCrop>false</ScaleCrop>
  <LinksUpToDate>false</LinksUpToDate>
  <CharactersWithSpaces>6476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2021-11-11T00:25:00Z</dcterms:created>
  <dc:creator>潘德雄</dc:creator>
  <cp:lastModifiedBy>uos</cp:lastModifiedBy>
  <cp:lastPrinted>2021-12-29T03:48:14Z</cp:lastPrinted>
  <dcterms:modified xsi:type="dcterms:W3CDTF">2021-12-29T03:53:16Z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