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62F0D4">
      <w:pPr>
        <w:outlineLvl w:val="0"/>
        <w:rPr>
          <w:rFonts w:hint="default"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rPr>
        <w:t>附件：</w:t>
      </w:r>
      <w:r>
        <w:rPr>
          <w:rFonts w:hint="eastAsia" w:ascii="仿宋_GB2312" w:hAnsi="仿宋_GB2312" w:eastAsia="仿宋_GB2312" w:cs="仿宋_GB2312"/>
          <w:b/>
          <w:sz w:val="44"/>
          <w:szCs w:val="44"/>
          <w:lang w:val="en-US" w:eastAsia="zh-CN"/>
        </w:rPr>
        <w:t>服务需求</w:t>
      </w:r>
    </w:p>
    <w:p w14:paraId="2A1274A4">
      <w:pPr>
        <w:spacing w:line="400" w:lineRule="atLeast"/>
        <w:rPr>
          <w:rFonts w:ascii="宋体" w:hAnsi="宋体" w:cs="宋体"/>
          <w:b/>
          <w:sz w:val="44"/>
          <w:szCs w:val="44"/>
        </w:rPr>
      </w:pPr>
    </w:p>
    <w:p w14:paraId="572B176F">
      <w:pPr>
        <w:pStyle w:val="3"/>
        <w:numPr>
          <w:ilvl w:val="1"/>
          <w:numId w:val="0"/>
        </w:numPr>
        <w:tabs>
          <w:tab w:val="left" w:pos="860"/>
        </w:tabs>
        <w:spacing w:line="240" w:lineRule="auto"/>
        <w:ind w:left="0" w:leftChars="0" w:firstLine="0" w:firstLineChars="0"/>
        <w:jc w:val="left"/>
        <w:rPr>
          <w:rFonts w:ascii="仿宋" w:hAnsi="仿宋" w:eastAsia="仿宋" w:cs="仿宋"/>
          <w:sz w:val="32"/>
        </w:rPr>
      </w:pPr>
      <w:bookmarkStart w:id="0" w:name="_Toc232408003"/>
      <w:bookmarkStart w:id="1" w:name="_Toc19194"/>
      <w:bookmarkStart w:id="2" w:name="_Toc455676284"/>
      <w:r>
        <w:rPr>
          <w:rFonts w:hint="eastAsia" w:ascii="仿宋" w:hAnsi="仿宋" w:eastAsia="仿宋" w:cs="仿宋"/>
          <w:b/>
          <w:bCs/>
          <w:kern w:val="2"/>
          <w:sz w:val="32"/>
          <w:szCs w:val="32"/>
          <w:lang w:val="en-US" w:eastAsia="zh-CN" w:bidi="ar-SA"/>
        </w:rPr>
        <w:t>1.</w:t>
      </w:r>
      <w:r>
        <w:rPr>
          <w:rFonts w:hint="eastAsia" w:ascii="仿宋" w:hAnsi="仿宋" w:eastAsia="仿宋" w:cs="仿宋"/>
          <w:sz w:val="32"/>
        </w:rPr>
        <w:t>项目背景</w:t>
      </w:r>
      <w:bookmarkEnd w:id="0"/>
      <w:bookmarkEnd w:id="1"/>
      <w:bookmarkEnd w:id="2"/>
    </w:p>
    <w:p w14:paraId="7AAAD561">
      <w:pPr>
        <w:ind w:firstLine="640"/>
        <w:rPr>
          <w:rFonts w:ascii="宋体" w:hAnsi="宋体" w:cs="宋体"/>
          <w:b/>
          <w:sz w:val="44"/>
          <w:szCs w:val="44"/>
        </w:rPr>
      </w:pPr>
      <w:r>
        <w:rPr>
          <w:rFonts w:hint="eastAsia" w:ascii="仿宋_GB2312" w:hAnsi="宋体" w:eastAsia="仿宋_GB2312" w:cs="宋体"/>
          <w:sz w:val="32"/>
          <w:szCs w:val="32"/>
        </w:rPr>
        <w:t>应急通信车为满足突发事件提供了快速、有效、大范围的应急视频传输后台及指挥业务，是紧急事务保障的一道重要防线。随着5G时代的到来，视频信息及数据通信和多媒体等信息指挥平台业务需求发展越来越迅速，应急通信车的功能、需求、处理能力随着通信技术的发展也需要不断变化。</w:t>
      </w:r>
    </w:p>
    <w:p w14:paraId="6141388E">
      <w:pPr>
        <w:pStyle w:val="3"/>
        <w:numPr>
          <w:ilvl w:val="1"/>
          <w:numId w:val="0"/>
        </w:numPr>
        <w:tabs>
          <w:tab w:val="left" w:pos="860"/>
        </w:tabs>
        <w:spacing w:line="240" w:lineRule="auto"/>
        <w:ind w:left="0" w:leftChars="0" w:firstLine="0" w:firstLineChars="0"/>
        <w:jc w:val="left"/>
        <w:rPr>
          <w:rFonts w:ascii="仿宋" w:hAnsi="仿宋" w:eastAsia="仿宋" w:cs="仿宋"/>
          <w:sz w:val="32"/>
        </w:rPr>
      </w:pPr>
      <w:r>
        <w:rPr>
          <w:rFonts w:hint="eastAsia" w:ascii="仿宋" w:hAnsi="仿宋" w:eastAsia="仿宋" w:cs="仿宋"/>
          <w:b/>
          <w:bCs/>
          <w:kern w:val="2"/>
          <w:sz w:val="32"/>
          <w:szCs w:val="32"/>
          <w:lang w:val="en-US" w:eastAsia="zh-CN" w:bidi="ar-SA"/>
        </w:rPr>
        <w:t>2.</w:t>
      </w:r>
      <w:r>
        <w:rPr>
          <w:rFonts w:hint="eastAsia" w:ascii="仿宋" w:hAnsi="仿宋" w:eastAsia="仿宋" w:cs="仿宋"/>
          <w:sz w:val="32"/>
        </w:rPr>
        <w:t>项目现状分析</w:t>
      </w:r>
    </w:p>
    <w:p w14:paraId="1B780A65">
      <w:pPr>
        <w:ind w:firstLine="640"/>
        <w:rPr>
          <w:rFonts w:ascii="仿宋_GB2312" w:hAnsi="宋体" w:eastAsia="仿宋_GB2312" w:cs="宋体"/>
          <w:sz w:val="32"/>
          <w:szCs w:val="32"/>
        </w:rPr>
      </w:pPr>
      <w:r>
        <w:rPr>
          <w:rFonts w:hint="eastAsia" w:ascii="仿宋_GB2312" w:hAnsi="宋体" w:eastAsia="仿宋_GB2312" w:cs="宋体"/>
          <w:sz w:val="32"/>
          <w:szCs w:val="32"/>
        </w:rPr>
        <w:t>本应急指挥平台车在2012年正式交付使用,使用年限较长，车载线路强弱电线路及配件使用年限之久、部分线缆损伤、通信不稳定、绝缘渐老化故障率较高，严重影响应急指挥的正常使用。车内视频监控、网络、广播、卫星通信系统大部分设备已坏不能使用，以及无法提供高速、高质量数据传输及视频传输，功能满足不了现有需求，故维修更换设备对应急通信车的业务需求越来越迫切，应急车进行设备维修更换已是当务之急。现状拓扑如下：</w:t>
      </w:r>
    </w:p>
    <w:p w14:paraId="207878CA">
      <w:pPr>
        <w:pStyle w:val="4"/>
        <w:numPr>
          <w:ilvl w:val="2"/>
          <w:numId w:val="0"/>
        </w:numPr>
        <w:ind w:left="0" w:leftChars="0" w:firstLine="0" w:firstLineChars="0"/>
        <w:rPr>
          <w:rFonts w:ascii="仿宋" w:hAnsi="仿宋" w:eastAsia="仿宋" w:cs="仿宋"/>
          <w:sz w:val="32"/>
          <w:szCs w:val="32"/>
        </w:rPr>
      </w:pPr>
      <w:r>
        <w:rPr>
          <w:rFonts w:hint="eastAsia" w:ascii="仿宋" w:hAnsi="仿宋" w:eastAsia="仿宋" w:cs="仿宋"/>
          <w:b/>
          <w:bCs/>
          <w:color w:val="auto"/>
          <w:kern w:val="2"/>
          <w:sz w:val="32"/>
          <w:szCs w:val="32"/>
          <w:lang w:val="en-US" w:eastAsia="zh-CN" w:bidi="ar-SA"/>
        </w:rPr>
        <w:t>2.1.</w:t>
      </w:r>
      <w:r>
        <w:rPr>
          <w:rFonts w:hint="eastAsia" w:ascii="仿宋" w:hAnsi="仿宋" w:eastAsia="仿宋" w:cs="仿宋"/>
          <w:sz w:val="32"/>
          <w:szCs w:val="32"/>
        </w:rPr>
        <w:t>应急通信车方案图纸</w:t>
      </w:r>
    </w:p>
    <w:p w14:paraId="408D80EC">
      <w:pPr>
        <w:ind w:leftChars="-400" w:hanging="840" w:hangingChars="400"/>
        <w:jc w:val="center"/>
      </w:pPr>
      <w:r>
        <w:drawing>
          <wp:inline distT="0" distB="0" distL="114300" distR="114300">
            <wp:extent cx="5100320" cy="3634105"/>
            <wp:effectExtent l="0" t="0" r="508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00320" cy="3634105"/>
                    </a:xfrm>
                    <a:prstGeom prst="rect">
                      <a:avLst/>
                    </a:prstGeom>
                    <a:noFill/>
                    <a:ln>
                      <a:noFill/>
                    </a:ln>
                  </pic:spPr>
                </pic:pic>
              </a:graphicData>
            </a:graphic>
          </wp:inline>
        </w:drawing>
      </w:r>
    </w:p>
    <w:p w14:paraId="5D817386">
      <w:pPr>
        <w:pStyle w:val="4"/>
        <w:numPr>
          <w:ilvl w:val="2"/>
          <w:numId w:val="0"/>
        </w:numPr>
        <w:ind w:left="0" w:leftChars="0" w:firstLine="0" w:firstLineChars="0"/>
        <w:rPr>
          <w:rFonts w:ascii="仿宋" w:hAnsi="仿宋" w:eastAsia="仿宋" w:cs="仿宋"/>
          <w:sz w:val="32"/>
          <w:szCs w:val="32"/>
        </w:rPr>
      </w:pPr>
      <w:r>
        <w:rPr>
          <w:rFonts w:hint="eastAsia" w:ascii="仿宋" w:hAnsi="仿宋" w:eastAsia="仿宋" w:cs="仿宋"/>
          <w:b/>
          <w:bCs/>
          <w:color w:val="auto"/>
          <w:kern w:val="2"/>
          <w:sz w:val="32"/>
          <w:szCs w:val="32"/>
          <w:lang w:val="en-US" w:eastAsia="zh-CN" w:bidi="ar-SA"/>
        </w:rPr>
        <w:t>2.2.</w:t>
      </w:r>
      <w:r>
        <w:rPr>
          <w:rFonts w:hint="eastAsia" w:ascii="仿宋" w:hAnsi="仿宋" w:eastAsia="仿宋" w:cs="仿宋"/>
          <w:sz w:val="32"/>
          <w:szCs w:val="32"/>
        </w:rPr>
        <w:t>网络拓朴结构图</w:t>
      </w:r>
    </w:p>
    <w:p w14:paraId="22B13AF9">
      <w:pPr>
        <w:ind w:leftChars="-400" w:hanging="840" w:hangingChars="400"/>
        <w:jc w:val="center"/>
      </w:pPr>
      <w:r>
        <w:drawing>
          <wp:inline distT="0" distB="0" distL="114300" distR="114300">
            <wp:extent cx="5039360" cy="2491740"/>
            <wp:effectExtent l="0" t="0" r="508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039360" cy="2491740"/>
                    </a:xfrm>
                    <a:prstGeom prst="rect">
                      <a:avLst/>
                    </a:prstGeom>
                    <a:noFill/>
                    <a:ln>
                      <a:noFill/>
                    </a:ln>
                  </pic:spPr>
                </pic:pic>
              </a:graphicData>
            </a:graphic>
          </wp:inline>
        </w:drawing>
      </w:r>
    </w:p>
    <w:p w14:paraId="00F5A9B3">
      <w:pPr>
        <w:pStyle w:val="4"/>
        <w:numPr>
          <w:ilvl w:val="2"/>
          <w:numId w:val="0"/>
        </w:numPr>
        <w:ind w:left="0" w:leftChars="0" w:firstLine="0" w:firstLineChars="0"/>
        <w:rPr>
          <w:rFonts w:ascii="仿宋" w:hAnsi="仿宋" w:eastAsia="仿宋" w:cs="仿宋"/>
          <w:sz w:val="32"/>
          <w:szCs w:val="32"/>
        </w:rPr>
      </w:pPr>
      <w:r>
        <w:rPr>
          <w:rFonts w:hint="eastAsia" w:ascii="仿宋" w:hAnsi="仿宋" w:eastAsia="仿宋" w:cs="仿宋"/>
          <w:b/>
          <w:bCs/>
          <w:color w:val="auto"/>
          <w:kern w:val="2"/>
          <w:sz w:val="32"/>
          <w:szCs w:val="32"/>
          <w:lang w:val="en-US" w:eastAsia="zh-CN" w:bidi="ar-SA"/>
        </w:rPr>
        <w:t>2.3.</w:t>
      </w:r>
      <w:r>
        <w:rPr>
          <w:rFonts w:hint="eastAsia" w:ascii="仿宋" w:hAnsi="仿宋" w:eastAsia="仿宋" w:cs="仿宋"/>
          <w:sz w:val="32"/>
          <w:szCs w:val="32"/>
        </w:rPr>
        <w:t>音视频结构图</w:t>
      </w:r>
    </w:p>
    <w:p w14:paraId="32B6F3F4">
      <w:pPr>
        <w:ind w:leftChars="-400" w:hanging="840" w:hangingChars="400"/>
        <w:jc w:val="center"/>
      </w:pPr>
      <w:r>
        <w:drawing>
          <wp:inline distT="0" distB="0" distL="114300" distR="114300">
            <wp:extent cx="5066030" cy="3084195"/>
            <wp:effectExtent l="0" t="0" r="889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066030" cy="3084195"/>
                    </a:xfrm>
                    <a:prstGeom prst="rect">
                      <a:avLst/>
                    </a:prstGeom>
                    <a:noFill/>
                    <a:ln>
                      <a:noFill/>
                    </a:ln>
                  </pic:spPr>
                </pic:pic>
              </a:graphicData>
            </a:graphic>
          </wp:inline>
        </w:drawing>
      </w:r>
    </w:p>
    <w:p w14:paraId="4B32E2D1">
      <w:pPr>
        <w:pStyle w:val="3"/>
        <w:numPr>
          <w:ilvl w:val="1"/>
          <w:numId w:val="0"/>
        </w:numPr>
        <w:tabs>
          <w:tab w:val="left" w:pos="860"/>
        </w:tabs>
        <w:spacing w:line="240" w:lineRule="auto"/>
        <w:ind w:left="0" w:leftChars="0" w:firstLine="0" w:firstLineChars="0"/>
        <w:jc w:val="left"/>
        <w:rPr>
          <w:rFonts w:ascii="仿宋" w:hAnsi="仿宋" w:eastAsia="仿宋" w:cs="仿宋"/>
          <w:sz w:val="32"/>
        </w:rPr>
      </w:pPr>
      <w:r>
        <w:rPr>
          <w:rFonts w:hint="eastAsia" w:ascii="仿宋" w:hAnsi="仿宋" w:eastAsia="仿宋" w:cs="仿宋"/>
          <w:b/>
          <w:bCs/>
          <w:kern w:val="2"/>
          <w:sz w:val="32"/>
          <w:szCs w:val="32"/>
          <w:lang w:val="en-US" w:eastAsia="zh-CN" w:bidi="ar-SA"/>
        </w:rPr>
        <w:t>3.</w:t>
      </w:r>
      <w:r>
        <w:rPr>
          <w:rFonts w:hint="eastAsia" w:ascii="仿宋" w:hAnsi="仿宋" w:eastAsia="仿宋" w:cs="仿宋"/>
          <w:sz w:val="32"/>
        </w:rPr>
        <w:t>项目服务需求</w:t>
      </w:r>
    </w:p>
    <w:p w14:paraId="316E0387">
      <w:pPr>
        <w:ind w:firstLine="640"/>
        <w:rPr>
          <w:rFonts w:ascii="仿宋_GB2312" w:hAnsi="宋体" w:eastAsia="仿宋_GB2312" w:cs="宋体"/>
          <w:sz w:val="32"/>
          <w:szCs w:val="32"/>
        </w:rPr>
      </w:pPr>
      <w:r>
        <w:rPr>
          <w:rFonts w:hint="eastAsia" w:ascii="仿宋_GB2312" w:hAnsi="宋体" w:eastAsia="仿宋_GB2312" w:cs="宋体"/>
          <w:sz w:val="32"/>
          <w:szCs w:val="32"/>
        </w:rPr>
        <w:t>1、图像处理系统：原图像处理系统为BNC模拟视频信号源，设置使用年限已超十年之久及老化，部分设备损坏、已无法满足目前超高清视频需求。</w:t>
      </w:r>
    </w:p>
    <w:p w14:paraId="1787D94E">
      <w:pPr>
        <w:ind w:firstLine="640"/>
        <w:rPr>
          <w:rFonts w:ascii="仿宋_GB2312" w:hAnsi="宋体" w:eastAsia="仿宋_GB2312" w:cs="宋体"/>
          <w:sz w:val="32"/>
          <w:szCs w:val="32"/>
        </w:rPr>
      </w:pPr>
      <w:r>
        <w:rPr>
          <w:rFonts w:hint="eastAsia" w:ascii="仿宋_GB2312" w:hAnsi="宋体" w:eastAsia="仿宋_GB2312" w:cs="宋体"/>
          <w:sz w:val="32"/>
          <w:szCs w:val="32"/>
        </w:rPr>
        <w:t xml:space="preserve">2、图像采集系统：原图像采集功能无法实现统一管理。 </w:t>
      </w:r>
    </w:p>
    <w:p w14:paraId="23376C22">
      <w:pPr>
        <w:ind w:firstLine="640"/>
        <w:rPr>
          <w:rFonts w:ascii="仿宋_GB2312" w:hAnsi="宋体" w:eastAsia="仿宋_GB2312" w:cs="宋体"/>
          <w:sz w:val="32"/>
          <w:szCs w:val="32"/>
        </w:rPr>
      </w:pPr>
      <w:r>
        <w:rPr>
          <w:rFonts w:hint="eastAsia" w:ascii="仿宋_GB2312" w:hAnsi="宋体" w:eastAsia="仿宋_GB2312" w:cs="宋体"/>
          <w:sz w:val="32"/>
          <w:szCs w:val="32"/>
        </w:rPr>
        <w:t>3、广播系统：原广播系统设备老化，部分设备损坏，无法满足现有需求。</w:t>
      </w:r>
    </w:p>
    <w:p w14:paraId="74EDCBAA">
      <w:pPr>
        <w:ind w:firstLine="640"/>
        <w:rPr>
          <w:rFonts w:ascii="仿宋_GB2312" w:hAnsi="宋体" w:eastAsia="仿宋_GB2312" w:cs="宋体"/>
          <w:sz w:val="32"/>
          <w:szCs w:val="32"/>
        </w:rPr>
      </w:pPr>
      <w:r>
        <w:rPr>
          <w:rFonts w:hint="eastAsia" w:ascii="仿宋_GB2312" w:hAnsi="宋体" w:eastAsia="仿宋_GB2312" w:cs="宋体"/>
          <w:sz w:val="32"/>
          <w:szCs w:val="32"/>
        </w:rPr>
        <w:t>4、车载供电系统：原车配置德国原装进口熊猫车载发电机组，该设备使用年限已超过十年，需将车载供电发电机进行设备损耗配件更换及定期休养。</w:t>
      </w:r>
    </w:p>
    <w:p w14:paraId="1E792273">
      <w:pPr>
        <w:ind w:firstLine="640"/>
        <w:rPr>
          <w:rFonts w:ascii="仿宋_GB2312" w:hAnsi="宋体" w:eastAsia="仿宋_GB2312" w:cs="宋体"/>
          <w:sz w:val="32"/>
          <w:szCs w:val="32"/>
        </w:rPr>
      </w:pPr>
      <w:r>
        <w:rPr>
          <w:rFonts w:hint="eastAsia" w:ascii="仿宋_GB2312" w:hAnsi="宋体" w:eastAsia="仿宋_GB2312" w:cs="宋体"/>
          <w:sz w:val="32"/>
          <w:szCs w:val="32"/>
        </w:rPr>
        <w:t>5、卫星通信系统：原车配置卫星接收天线常年裸露车顶外，该设备使用年限已超过十年，部分设备损坏，无法满足保障通信需求。</w:t>
      </w:r>
    </w:p>
    <w:p w14:paraId="4CE522CD">
      <w:pPr>
        <w:ind w:firstLine="640"/>
        <w:rPr>
          <w:rFonts w:ascii="仿宋_GB2312" w:hAnsi="宋体" w:eastAsia="仿宋_GB2312" w:cs="宋体"/>
          <w:sz w:val="32"/>
          <w:szCs w:val="32"/>
        </w:rPr>
      </w:pPr>
      <w:r>
        <w:rPr>
          <w:rFonts w:hint="eastAsia" w:ascii="仿宋_GB2312" w:hAnsi="宋体" w:eastAsia="仿宋_GB2312" w:cs="宋体"/>
          <w:sz w:val="32"/>
          <w:szCs w:val="32"/>
        </w:rPr>
        <w:t>6、车载线路：原车强弱电线路及配件使用年限之久及设线路老化，不能满足工作需求。</w:t>
      </w:r>
    </w:p>
    <w:p w14:paraId="09710707">
      <w:pPr>
        <w:pStyle w:val="3"/>
        <w:numPr>
          <w:ilvl w:val="1"/>
          <w:numId w:val="0"/>
        </w:numPr>
        <w:tabs>
          <w:tab w:val="left" w:pos="860"/>
        </w:tabs>
        <w:spacing w:line="240" w:lineRule="auto"/>
        <w:ind w:left="0" w:leftChars="0" w:firstLine="0" w:firstLineChars="0"/>
        <w:jc w:val="left"/>
        <w:rPr>
          <w:rFonts w:ascii="仿宋" w:hAnsi="仿宋" w:eastAsia="仿宋" w:cs="仿宋"/>
          <w:sz w:val="32"/>
        </w:rPr>
      </w:pPr>
      <w:r>
        <w:rPr>
          <w:rFonts w:hint="eastAsia" w:ascii="仿宋" w:hAnsi="仿宋" w:eastAsia="仿宋" w:cs="仿宋"/>
          <w:b/>
          <w:bCs/>
          <w:kern w:val="2"/>
          <w:sz w:val="32"/>
          <w:szCs w:val="32"/>
          <w:lang w:val="en-US" w:eastAsia="zh-CN" w:bidi="ar-SA"/>
        </w:rPr>
        <w:t>4.</w:t>
      </w:r>
      <w:r>
        <w:rPr>
          <w:rFonts w:hint="eastAsia" w:ascii="仿宋" w:hAnsi="仿宋" w:eastAsia="仿宋" w:cs="仿宋"/>
          <w:sz w:val="32"/>
        </w:rPr>
        <w:t>项目服务目标</w:t>
      </w:r>
    </w:p>
    <w:p w14:paraId="52364AD7">
      <w:pPr>
        <w:ind w:firstLine="640"/>
        <w:rPr>
          <w:rFonts w:ascii="仿宋_GB2312" w:hAnsi="宋体" w:eastAsia="仿宋_GB2312" w:cs="宋体"/>
          <w:sz w:val="32"/>
          <w:szCs w:val="32"/>
        </w:rPr>
      </w:pPr>
      <w:r>
        <w:rPr>
          <w:rFonts w:hint="eastAsia" w:ascii="仿宋_GB2312" w:hAnsi="宋体" w:eastAsia="仿宋_GB2312" w:cs="宋体"/>
          <w:sz w:val="32"/>
          <w:szCs w:val="32"/>
        </w:rPr>
        <w:t>为提供高效、稳定的通信系统，确保指挥车与外部各方的联络畅通；提升前端高清视频采集设备、视频数据传输速度，信息处理能力和指挥控制系统，实现实时的信息获取、指挥调度和决策支持，以便快速响应和处理各类紧急情况。本次维修更换设备可达到以下效果：</w:t>
      </w:r>
    </w:p>
    <w:p w14:paraId="34BAAFD4">
      <w:pPr>
        <w:ind w:firstLine="640"/>
        <w:rPr>
          <w:rFonts w:ascii="仿宋_GB2312" w:hAnsi="宋体" w:eastAsia="仿宋_GB2312" w:cs="宋体"/>
          <w:sz w:val="32"/>
          <w:szCs w:val="32"/>
        </w:rPr>
      </w:pPr>
      <w:r>
        <w:rPr>
          <w:rFonts w:hint="eastAsia" w:ascii="仿宋_GB2312" w:hAnsi="宋体" w:eastAsia="仿宋_GB2312" w:cs="宋体"/>
          <w:sz w:val="32"/>
          <w:szCs w:val="32"/>
        </w:rPr>
        <w:t>1、视频处理系统：现对目前车载视频处理系统进行全面维修更换，把全车5路的BNC模拟视频信号源，改为网络高清监控头，并转换成为HDMI高清视频信号源，以满足目前超高清视频需求。并对相关的设备超高清网络摄像机、NVR硬盘录像机、DV摄像机、照像机、混合矩阵等进行更换，组成一体化、网络化图像处理系统 。NVR硬盘录像机主要对本地多路图像进行切换、信号源存储、监看视频、回传视频、通过对HDMI信号的转换推流，可实现现场导播、网络直播等。</w:t>
      </w:r>
    </w:p>
    <w:p w14:paraId="61E16E11">
      <w:pPr>
        <w:ind w:firstLine="640"/>
        <w:rPr>
          <w:rFonts w:ascii="仿宋_GB2312" w:hAnsi="宋体" w:eastAsia="仿宋_GB2312" w:cs="宋体"/>
          <w:sz w:val="32"/>
          <w:szCs w:val="32"/>
        </w:rPr>
      </w:pPr>
      <w:r>
        <w:rPr>
          <w:rFonts w:hint="eastAsia" w:ascii="仿宋_GB2312" w:hAnsi="宋体" w:eastAsia="仿宋_GB2312" w:cs="宋体"/>
          <w:sz w:val="32"/>
          <w:szCs w:val="32"/>
        </w:rPr>
        <w:t>2、集中控制系统：将单兵、车外摄像机、车内、外摄像机及多媒体扩展接口等，通过网络混合矩阵将视频采集统一输入与输出管理，可实现对本地多路图像进行切换、信号源存储、监看视频、回传视频、现场导播、网络直播等。对车载各设备集中操作、统一WEB控制界面风格，为操作人员提供快捷、简易的操作界面。</w:t>
      </w:r>
    </w:p>
    <w:p w14:paraId="4048C8B5">
      <w:pPr>
        <w:ind w:firstLine="640"/>
        <w:rPr>
          <w:rFonts w:ascii="仿宋_GB2312" w:hAnsi="宋体" w:eastAsia="仿宋_GB2312" w:cs="宋体"/>
          <w:sz w:val="32"/>
          <w:szCs w:val="32"/>
        </w:rPr>
      </w:pPr>
      <w:r>
        <w:rPr>
          <w:rFonts w:hint="eastAsia" w:ascii="仿宋_GB2312" w:hAnsi="宋体" w:eastAsia="仿宋_GB2312" w:cs="宋体"/>
          <w:sz w:val="32"/>
          <w:szCs w:val="32"/>
        </w:rPr>
        <w:t>3、广播系统：车外广播和车内视频会议音箱，车外广播实现对外宣传及喊话;车内音箱还原视频会议声音及其它多媒体音源。</w:t>
      </w:r>
    </w:p>
    <w:p w14:paraId="2187C459">
      <w:pPr>
        <w:ind w:firstLine="640"/>
        <w:rPr>
          <w:rFonts w:ascii="仿宋_GB2312" w:hAnsi="宋体" w:eastAsia="仿宋_GB2312" w:cs="宋体"/>
          <w:sz w:val="32"/>
          <w:szCs w:val="32"/>
        </w:rPr>
      </w:pPr>
      <w:r>
        <w:rPr>
          <w:rFonts w:hint="eastAsia" w:ascii="仿宋_GB2312" w:hAnsi="宋体" w:eastAsia="仿宋_GB2312" w:cs="宋体"/>
          <w:sz w:val="32"/>
          <w:szCs w:val="32"/>
        </w:rPr>
        <w:t>4、卫星通信系统：需将车顶卫星接收天线进行年度保养和易损件的更换工作。</w:t>
      </w:r>
    </w:p>
    <w:p w14:paraId="6B5A70C0">
      <w:pPr>
        <w:pStyle w:val="3"/>
        <w:numPr>
          <w:ilvl w:val="1"/>
          <w:numId w:val="0"/>
        </w:numPr>
        <w:spacing w:before="156" w:beforeLines="50" w:after="156" w:afterLines="50" w:line="360" w:lineRule="auto"/>
        <w:ind w:left="0" w:leftChars="0" w:firstLine="0" w:firstLineChars="0"/>
        <w:rPr>
          <w:rFonts w:ascii="仿宋" w:hAnsi="仿宋" w:eastAsia="仿宋" w:cs="仿宋"/>
          <w:sz w:val="32"/>
        </w:rPr>
      </w:pPr>
      <w:r>
        <w:rPr>
          <w:rFonts w:hint="eastAsia" w:ascii="仿宋" w:hAnsi="仿宋" w:eastAsia="仿宋" w:cs="仿宋"/>
          <w:b/>
          <w:bCs/>
          <w:kern w:val="2"/>
          <w:sz w:val="32"/>
          <w:szCs w:val="32"/>
          <w:lang w:val="en-US" w:eastAsia="zh-CN" w:bidi="ar-SA"/>
        </w:rPr>
        <w:t>5.</w:t>
      </w:r>
      <w:r>
        <w:rPr>
          <w:rFonts w:hint="eastAsia" w:ascii="仿宋" w:hAnsi="仿宋" w:eastAsia="仿宋" w:cs="仿宋"/>
          <w:sz w:val="32"/>
        </w:rPr>
        <w:t>项目服务清单</w:t>
      </w:r>
    </w:p>
    <w:p w14:paraId="372EF846">
      <w:pPr>
        <w:pStyle w:val="4"/>
        <w:numPr>
          <w:ilvl w:val="2"/>
          <w:numId w:val="0"/>
        </w:numPr>
        <w:ind w:left="0" w:leftChars="0" w:firstLine="0" w:firstLineChars="0"/>
        <w:rPr>
          <w:rFonts w:hint="eastAsia" w:ascii="仿宋" w:hAnsi="仿宋" w:eastAsia="仿宋" w:cs="仿宋"/>
          <w:sz w:val="32"/>
          <w:szCs w:val="32"/>
        </w:rPr>
      </w:pPr>
      <w:r>
        <w:rPr>
          <w:rFonts w:hint="eastAsia" w:ascii="仿宋" w:hAnsi="仿宋" w:eastAsia="仿宋" w:cs="仿宋"/>
          <w:b/>
          <w:bCs/>
          <w:color w:val="auto"/>
          <w:kern w:val="2"/>
          <w:sz w:val="32"/>
          <w:szCs w:val="32"/>
          <w:lang w:val="en-US" w:eastAsia="zh-CN" w:bidi="ar-SA"/>
        </w:rPr>
        <w:t>5.1</w:t>
      </w:r>
      <w:r>
        <w:rPr>
          <w:rFonts w:hint="eastAsia" w:ascii="仿宋" w:hAnsi="仿宋" w:eastAsia="仿宋" w:cs="仿宋"/>
          <w:sz w:val="32"/>
          <w:szCs w:val="32"/>
        </w:rPr>
        <w:t>维修设备清单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5181"/>
        <w:gridCol w:w="418"/>
        <w:gridCol w:w="706"/>
        <w:gridCol w:w="476"/>
      </w:tblGrid>
      <w:tr w14:paraId="7704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5B5D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序号</w:t>
            </w:r>
          </w:p>
        </w:tc>
        <w:tc>
          <w:tcPr>
            <w:tcW w:w="730" w:type="pct"/>
            <w:tcBorders>
              <w:top w:val="single" w:color="auto" w:sz="4" w:space="0"/>
              <w:left w:val="single" w:color="auto" w:sz="4" w:space="0"/>
              <w:bottom w:val="single" w:color="auto" w:sz="4" w:space="0"/>
              <w:right w:val="single" w:color="auto" w:sz="4" w:space="0"/>
            </w:tcBorders>
            <w:shd w:val="clear" w:color="auto" w:fill="auto"/>
            <w:vAlign w:val="center"/>
          </w:tcPr>
          <w:p w14:paraId="0D3C2AFF">
            <w:pPr>
              <w:widowControl/>
              <w:jc w:val="center"/>
              <w:textAlignment w:val="center"/>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名称</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14:paraId="478849C8">
            <w:pPr>
              <w:jc w:val="left"/>
              <w:rPr>
                <w:rFonts w:hint="eastAsia" w:ascii="仿宋" w:hAnsi="仿宋" w:eastAsia="仿宋"/>
                <w:szCs w:val="21"/>
              </w:rPr>
            </w:pPr>
            <w:r>
              <w:rPr>
                <w:rFonts w:hint="eastAsia" w:ascii="仿宋" w:hAnsi="仿宋" w:eastAsia="仿宋"/>
                <w:szCs w:val="21"/>
              </w:rPr>
              <w:t>参数说明</w:t>
            </w:r>
          </w:p>
        </w:tc>
        <w:tc>
          <w:tcPr>
            <w:tcW w:w="2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BADDE">
            <w:pPr>
              <w:jc w:val="center"/>
              <w:rPr>
                <w:rFonts w:hint="eastAsia" w:ascii="仿宋" w:hAnsi="仿宋" w:eastAsia="仿宋"/>
                <w:szCs w:val="21"/>
              </w:rPr>
            </w:pPr>
            <w:r>
              <w:rPr>
                <w:rFonts w:hint="eastAsia" w:ascii="仿宋" w:hAnsi="仿宋" w:eastAsia="仿宋"/>
                <w:szCs w:val="21"/>
              </w:rPr>
              <w:t>单位</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6F80B">
            <w:pPr>
              <w:jc w:val="center"/>
              <w:rPr>
                <w:rFonts w:hint="eastAsia" w:ascii="仿宋" w:hAnsi="仿宋" w:eastAsia="仿宋"/>
                <w:szCs w:val="21"/>
              </w:rPr>
            </w:pPr>
            <w:r>
              <w:rPr>
                <w:rFonts w:hint="eastAsia" w:ascii="仿宋" w:hAnsi="仿宋" w:eastAsia="仿宋"/>
                <w:szCs w:val="21"/>
              </w:rPr>
              <w:t>数量</w:t>
            </w: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CF1AC3E">
            <w:pPr>
              <w:jc w:val="center"/>
              <w:rPr>
                <w:rFonts w:hint="eastAsia" w:ascii="仿宋" w:hAnsi="仿宋" w:eastAsia="仿宋" w:cs="宋体"/>
                <w:color w:val="000000"/>
                <w:szCs w:val="21"/>
              </w:rPr>
            </w:pPr>
            <w:r>
              <w:rPr>
                <w:rFonts w:hint="eastAsia" w:ascii="仿宋" w:hAnsi="仿宋" w:eastAsia="仿宋" w:cs="宋体"/>
                <w:color w:val="000000"/>
                <w:szCs w:val="21"/>
              </w:rPr>
              <w:t>备注</w:t>
            </w:r>
          </w:p>
        </w:tc>
      </w:tr>
      <w:tr w14:paraId="190F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restart"/>
            <w:shd w:val="clear" w:color="auto" w:fill="auto"/>
            <w:noWrap/>
            <w:vAlign w:val="center"/>
          </w:tcPr>
          <w:p w14:paraId="5F4F7644">
            <w:pPr>
              <w:widowControl/>
              <w:jc w:val="center"/>
              <w:textAlignment w:val="center"/>
              <w:rPr>
                <w:rFonts w:ascii="仿宋" w:hAnsi="仿宋" w:eastAsia="仿宋" w:cs="宋体"/>
                <w:color w:val="000000"/>
                <w:szCs w:val="21"/>
              </w:rPr>
            </w:pPr>
            <w:r>
              <w:rPr>
                <w:rFonts w:ascii="仿宋" w:hAnsi="仿宋" w:eastAsia="仿宋" w:cs="宋体"/>
                <w:color w:val="000000"/>
                <w:kern w:val="0"/>
                <w:szCs w:val="21"/>
                <w:lang w:bidi="ar"/>
              </w:rPr>
              <w:t>1</w:t>
            </w:r>
          </w:p>
        </w:tc>
        <w:tc>
          <w:tcPr>
            <w:tcW w:w="730" w:type="pct"/>
            <w:vMerge w:val="restart"/>
            <w:shd w:val="clear" w:color="auto" w:fill="auto"/>
            <w:vAlign w:val="center"/>
          </w:tcPr>
          <w:p w14:paraId="0D9CD9C7">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车载发电机发动机维修与保养</w:t>
            </w:r>
          </w:p>
        </w:tc>
        <w:tc>
          <w:tcPr>
            <w:tcW w:w="3040" w:type="pct"/>
            <w:shd w:val="clear" w:color="auto" w:fill="auto"/>
            <w:vAlign w:val="center"/>
          </w:tcPr>
          <w:p w14:paraId="087EF75A">
            <w:pPr>
              <w:jc w:val="left"/>
              <w:rPr>
                <w:rFonts w:ascii="仿宋" w:hAnsi="仿宋" w:eastAsia="仿宋" w:cs="宋体"/>
                <w:color w:val="000000"/>
                <w:szCs w:val="21"/>
              </w:rPr>
            </w:pPr>
            <w:r>
              <w:rPr>
                <w:rFonts w:hint="eastAsia" w:ascii="仿宋" w:hAnsi="仿宋" w:eastAsia="仿宋"/>
                <w:szCs w:val="21"/>
              </w:rPr>
              <w:t>熊猫散热出水管</w:t>
            </w:r>
          </w:p>
        </w:tc>
        <w:tc>
          <w:tcPr>
            <w:tcW w:w="245" w:type="pct"/>
            <w:shd w:val="clear" w:color="auto" w:fill="auto"/>
            <w:noWrap/>
            <w:vAlign w:val="center"/>
          </w:tcPr>
          <w:p w14:paraId="7C321591">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560DFF03">
            <w:pPr>
              <w:jc w:val="center"/>
              <w:rPr>
                <w:rFonts w:ascii="仿宋" w:hAnsi="仿宋" w:eastAsia="仿宋" w:cs="宋体"/>
                <w:color w:val="000000"/>
                <w:szCs w:val="21"/>
              </w:rPr>
            </w:pPr>
            <w:r>
              <w:rPr>
                <w:rFonts w:hint="eastAsia" w:ascii="仿宋" w:hAnsi="仿宋" w:eastAsia="仿宋"/>
                <w:szCs w:val="21"/>
              </w:rPr>
              <w:t>1</w:t>
            </w:r>
          </w:p>
        </w:tc>
        <w:tc>
          <w:tcPr>
            <w:tcW w:w="279" w:type="pct"/>
            <w:vMerge w:val="restart"/>
            <w:shd w:val="clear" w:color="auto" w:fill="auto"/>
            <w:vAlign w:val="center"/>
          </w:tcPr>
          <w:p w14:paraId="4CCF6B24">
            <w:pPr>
              <w:jc w:val="center"/>
              <w:rPr>
                <w:rFonts w:ascii="仿宋" w:hAnsi="仿宋" w:eastAsia="仿宋" w:cs="宋体"/>
                <w:color w:val="000000"/>
                <w:szCs w:val="21"/>
              </w:rPr>
            </w:pPr>
          </w:p>
        </w:tc>
      </w:tr>
      <w:tr w14:paraId="0C97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123225F8">
            <w:pPr>
              <w:jc w:val="center"/>
              <w:rPr>
                <w:rFonts w:ascii="仿宋" w:hAnsi="仿宋" w:eastAsia="仿宋" w:cs="宋体"/>
                <w:color w:val="000000"/>
                <w:szCs w:val="21"/>
              </w:rPr>
            </w:pPr>
          </w:p>
        </w:tc>
        <w:tc>
          <w:tcPr>
            <w:tcW w:w="730" w:type="pct"/>
            <w:vMerge w:val="continue"/>
            <w:shd w:val="clear" w:color="auto" w:fill="auto"/>
            <w:vAlign w:val="center"/>
          </w:tcPr>
          <w:p w14:paraId="3C37E95E">
            <w:pPr>
              <w:jc w:val="center"/>
              <w:rPr>
                <w:rFonts w:ascii="仿宋" w:hAnsi="仿宋" w:eastAsia="仿宋" w:cs="宋体"/>
                <w:color w:val="000000"/>
                <w:szCs w:val="21"/>
              </w:rPr>
            </w:pPr>
          </w:p>
        </w:tc>
        <w:tc>
          <w:tcPr>
            <w:tcW w:w="3040" w:type="pct"/>
            <w:shd w:val="clear" w:color="auto" w:fill="auto"/>
            <w:vAlign w:val="center"/>
          </w:tcPr>
          <w:p w14:paraId="6218569B">
            <w:pPr>
              <w:jc w:val="left"/>
              <w:rPr>
                <w:rFonts w:ascii="仿宋" w:hAnsi="仿宋" w:eastAsia="仿宋" w:cs="宋体"/>
                <w:color w:val="000000"/>
                <w:szCs w:val="21"/>
              </w:rPr>
            </w:pPr>
            <w:r>
              <w:rPr>
                <w:rFonts w:hint="eastAsia" w:ascii="仿宋" w:hAnsi="仿宋" w:eastAsia="仿宋"/>
                <w:szCs w:val="21"/>
              </w:rPr>
              <w:t>熊猫散热进水管</w:t>
            </w:r>
          </w:p>
        </w:tc>
        <w:tc>
          <w:tcPr>
            <w:tcW w:w="245" w:type="pct"/>
            <w:shd w:val="clear" w:color="auto" w:fill="auto"/>
            <w:noWrap/>
            <w:vAlign w:val="center"/>
          </w:tcPr>
          <w:p w14:paraId="005A7152">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3A160258">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59EEF771">
            <w:pPr>
              <w:jc w:val="center"/>
              <w:rPr>
                <w:rFonts w:ascii="仿宋" w:hAnsi="仿宋" w:eastAsia="仿宋" w:cs="宋体"/>
                <w:color w:val="000000"/>
                <w:szCs w:val="21"/>
              </w:rPr>
            </w:pPr>
          </w:p>
        </w:tc>
      </w:tr>
      <w:tr w14:paraId="264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7F03B755">
            <w:pPr>
              <w:jc w:val="center"/>
              <w:rPr>
                <w:rFonts w:ascii="仿宋" w:hAnsi="仿宋" w:eastAsia="仿宋" w:cs="宋体"/>
                <w:color w:val="000000"/>
                <w:szCs w:val="21"/>
              </w:rPr>
            </w:pPr>
          </w:p>
        </w:tc>
        <w:tc>
          <w:tcPr>
            <w:tcW w:w="730" w:type="pct"/>
            <w:vMerge w:val="continue"/>
            <w:shd w:val="clear" w:color="auto" w:fill="auto"/>
            <w:vAlign w:val="center"/>
          </w:tcPr>
          <w:p w14:paraId="2EF86A01">
            <w:pPr>
              <w:jc w:val="center"/>
              <w:rPr>
                <w:rFonts w:ascii="仿宋" w:hAnsi="仿宋" w:eastAsia="仿宋" w:cs="宋体"/>
                <w:color w:val="000000"/>
                <w:szCs w:val="21"/>
              </w:rPr>
            </w:pPr>
          </w:p>
        </w:tc>
        <w:tc>
          <w:tcPr>
            <w:tcW w:w="3040" w:type="pct"/>
            <w:shd w:val="clear" w:color="auto" w:fill="auto"/>
            <w:vAlign w:val="center"/>
          </w:tcPr>
          <w:p w14:paraId="546EAB52">
            <w:pPr>
              <w:jc w:val="left"/>
              <w:rPr>
                <w:rFonts w:ascii="仿宋" w:hAnsi="仿宋" w:eastAsia="仿宋" w:cs="宋体"/>
                <w:color w:val="000000"/>
                <w:szCs w:val="21"/>
              </w:rPr>
            </w:pPr>
            <w:r>
              <w:rPr>
                <w:rFonts w:hint="eastAsia" w:ascii="仿宋" w:hAnsi="仿宋" w:eastAsia="仿宋"/>
                <w:szCs w:val="21"/>
              </w:rPr>
              <w:t>熊猫上水管</w:t>
            </w:r>
          </w:p>
        </w:tc>
        <w:tc>
          <w:tcPr>
            <w:tcW w:w="245" w:type="pct"/>
            <w:shd w:val="clear" w:color="auto" w:fill="auto"/>
            <w:noWrap/>
            <w:vAlign w:val="center"/>
          </w:tcPr>
          <w:p w14:paraId="6C47C68F">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54497B45">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01B3FFA7">
            <w:pPr>
              <w:jc w:val="center"/>
              <w:rPr>
                <w:rFonts w:ascii="仿宋" w:hAnsi="仿宋" w:eastAsia="仿宋" w:cs="宋体"/>
                <w:color w:val="000000"/>
                <w:szCs w:val="21"/>
              </w:rPr>
            </w:pPr>
          </w:p>
        </w:tc>
      </w:tr>
      <w:tr w14:paraId="4877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5ED48A2F">
            <w:pPr>
              <w:jc w:val="center"/>
              <w:rPr>
                <w:rFonts w:ascii="仿宋" w:hAnsi="仿宋" w:eastAsia="仿宋" w:cs="宋体"/>
                <w:color w:val="000000"/>
                <w:szCs w:val="21"/>
              </w:rPr>
            </w:pPr>
          </w:p>
        </w:tc>
        <w:tc>
          <w:tcPr>
            <w:tcW w:w="730" w:type="pct"/>
            <w:vMerge w:val="continue"/>
            <w:shd w:val="clear" w:color="auto" w:fill="auto"/>
            <w:vAlign w:val="center"/>
          </w:tcPr>
          <w:p w14:paraId="1BD6B49D">
            <w:pPr>
              <w:jc w:val="center"/>
              <w:rPr>
                <w:rFonts w:ascii="仿宋" w:hAnsi="仿宋" w:eastAsia="仿宋" w:cs="宋体"/>
                <w:color w:val="000000"/>
                <w:szCs w:val="21"/>
              </w:rPr>
            </w:pPr>
          </w:p>
        </w:tc>
        <w:tc>
          <w:tcPr>
            <w:tcW w:w="3040" w:type="pct"/>
            <w:shd w:val="clear" w:color="auto" w:fill="auto"/>
            <w:vAlign w:val="center"/>
          </w:tcPr>
          <w:p w14:paraId="2B4DCC6D">
            <w:pPr>
              <w:jc w:val="left"/>
              <w:rPr>
                <w:rFonts w:ascii="仿宋" w:hAnsi="仿宋" w:eastAsia="仿宋" w:cs="宋体"/>
                <w:color w:val="000000"/>
                <w:szCs w:val="21"/>
              </w:rPr>
            </w:pPr>
            <w:r>
              <w:rPr>
                <w:rFonts w:hint="eastAsia" w:ascii="仿宋" w:hAnsi="仿宋" w:eastAsia="仿宋"/>
                <w:szCs w:val="21"/>
              </w:rPr>
              <w:t>熊猫冷却液（-42°）</w:t>
            </w:r>
          </w:p>
        </w:tc>
        <w:tc>
          <w:tcPr>
            <w:tcW w:w="245" w:type="pct"/>
            <w:shd w:val="clear" w:color="auto" w:fill="auto"/>
            <w:noWrap/>
            <w:vAlign w:val="center"/>
          </w:tcPr>
          <w:p w14:paraId="4532FCBA">
            <w:pPr>
              <w:jc w:val="center"/>
              <w:rPr>
                <w:rFonts w:ascii="仿宋" w:hAnsi="仿宋" w:eastAsia="仿宋" w:cs="宋体"/>
                <w:color w:val="000000"/>
                <w:szCs w:val="21"/>
              </w:rPr>
            </w:pPr>
            <w:r>
              <w:rPr>
                <w:rFonts w:hint="eastAsia" w:ascii="仿宋" w:hAnsi="仿宋" w:eastAsia="仿宋"/>
                <w:szCs w:val="21"/>
              </w:rPr>
              <w:t>桶</w:t>
            </w:r>
          </w:p>
        </w:tc>
        <w:tc>
          <w:tcPr>
            <w:tcW w:w="414" w:type="pct"/>
            <w:shd w:val="clear" w:color="auto" w:fill="auto"/>
            <w:noWrap/>
            <w:vAlign w:val="center"/>
          </w:tcPr>
          <w:p w14:paraId="2F1340F1">
            <w:pPr>
              <w:jc w:val="center"/>
              <w:rPr>
                <w:rFonts w:ascii="仿宋" w:hAnsi="仿宋" w:eastAsia="仿宋" w:cs="宋体"/>
                <w:color w:val="000000"/>
                <w:szCs w:val="21"/>
              </w:rPr>
            </w:pPr>
            <w:r>
              <w:rPr>
                <w:rFonts w:hint="eastAsia" w:ascii="仿宋" w:hAnsi="仿宋" w:eastAsia="仿宋"/>
                <w:szCs w:val="21"/>
              </w:rPr>
              <w:t>6</w:t>
            </w:r>
          </w:p>
        </w:tc>
        <w:tc>
          <w:tcPr>
            <w:tcW w:w="279" w:type="pct"/>
            <w:vMerge w:val="continue"/>
            <w:shd w:val="clear" w:color="auto" w:fill="auto"/>
            <w:vAlign w:val="center"/>
          </w:tcPr>
          <w:p w14:paraId="175C91D6">
            <w:pPr>
              <w:jc w:val="center"/>
              <w:rPr>
                <w:rFonts w:ascii="仿宋" w:hAnsi="仿宋" w:eastAsia="仿宋" w:cs="宋体"/>
                <w:color w:val="000000"/>
                <w:szCs w:val="21"/>
              </w:rPr>
            </w:pPr>
          </w:p>
        </w:tc>
      </w:tr>
      <w:tr w14:paraId="200E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235E7AA7">
            <w:pPr>
              <w:jc w:val="center"/>
              <w:rPr>
                <w:rFonts w:ascii="仿宋" w:hAnsi="仿宋" w:eastAsia="仿宋" w:cs="宋体"/>
                <w:color w:val="000000"/>
                <w:szCs w:val="21"/>
              </w:rPr>
            </w:pPr>
          </w:p>
        </w:tc>
        <w:tc>
          <w:tcPr>
            <w:tcW w:w="730" w:type="pct"/>
            <w:vMerge w:val="continue"/>
            <w:shd w:val="clear" w:color="auto" w:fill="auto"/>
            <w:vAlign w:val="center"/>
          </w:tcPr>
          <w:p w14:paraId="2B217577">
            <w:pPr>
              <w:jc w:val="center"/>
              <w:rPr>
                <w:rFonts w:ascii="仿宋" w:hAnsi="仿宋" w:eastAsia="仿宋" w:cs="宋体"/>
                <w:color w:val="000000"/>
                <w:szCs w:val="21"/>
              </w:rPr>
            </w:pPr>
          </w:p>
        </w:tc>
        <w:tc>
          <w:tcPr>
            <w:tcW w:w="3040" w:type="pct"/>
            <w:shd w:val="clear" w:color="auto" w:fill="auto"/>
            <w:vAlign w:val="center"/>
          </w:tcPr>
          <w:p w14:paraId="7A712FC1">
            <w:pPr>
              <w:jc w:val="left"/>
              <w:rPr>
                <w:rFonts w:ascii="仿宋" w:hAnsi="仿宋" w:eastAsia="仿宋" w:cs="宋体"/>
                <w:color w:val="000000"/>
                <w:szCs w:val="21"/>
              </w:rPr>
            </w:pPr>
            <w:r>
              <w:rPr>
                <w:rFonts w:hint="eastAsia" w:ascii="仿宋" w:hAnsi="仿宋" w:eastAsia="仿宋"/>
                <w:szCs w:val="21"/>
              </w:rPr>
              <w:t>熊猫机油格</w:t>
            </w:r>
          </w:p>
        </w:tc>
        <w:tc>
          <w:tcPr>
            <w:tcW w:w="245" w:type="pct"/>
            <w:shd w:val="clear" w:color="auto" w:fill="auto"/>
            <w:noWrap/>
            <w:vAlign w:val="center"/>
          </w:tcPr>
          <w:p w14:paraId="3E1A41FD">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272778C2">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4D34581B">
            <w:pPr>
              <w:jc w:val="center"/>
              <w:rPr>
                <w:rFonts w:ascii="仿宋" w:hAnsi="仿宋" w:eastAsia="仿宋" w:cs="宋体"/>
                <w:color w:val="000000"/>
                <w:szCs w:val="21"/>
              </w:rPr>
            </w:pPr>
          </w:p>
        </w:tc>
      </w:tr>
      <w:tr w14:paraId="7FA9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1AA3D849">
            <w:pPr>
              <w:jc w:val="center"/>
              <w:rPr>
                <w:rFonts w:ascii="仿宋" w:hAnsi="仿宋" w:eastAsia="仿宋" w:cs="宋体"/>
                <w:color w:val="000000"/>
                <w:szCs w:val="21"/>
              </w:rPr>
            </w:pPr>
          </w:p>
        </w:tc>
        <w:tc>
          <w:tcPr>
            <w:tcW w:w="730" w:type="pct"/>
            <w:vMerge w:val="continue"/>
            <w:shd w:val="clear" w:color="auto" w:fill="auto"/>
            <w:vAlign w:val="center"/>
          </w:tcPr>
          <w:p w14:paraId="141C0C08">
            <w:pPr>
              <w:jc w:val="center"/>
              <w:rPr>
                <w:rFonts w:ascii="仿宋" w:hAnsi="仿宋" w:eastAsia="仿宋" w:cs="宋体"/>
                <w:color w:val="000000"/>
                <w:szCs w:val="21"/>
              </w:rPr>
            </w:pPr>
          </w:p>
        </w:tc>
        <w:tc>
          <w:tcPr>
            <w:tcW w:w="3040" w:type="pct"/>
            <w:shd w:val="clear" w:color="auto" w:fill="auto"/>
            <w:vAlign w:val="center"/>
          </w:tcPr>
          <w:p w14:paraId="419EB5B3">
            <w:pPr>
              <w:jc w:val="left"/>
              <w:rPr>
                <w:rFonts w:ascii="仿宋" w:hAnsi="仿宋" w:eastAsia="仿宋" w:cs="宋体"/>
                <w:color w:val="000000"/>
                <w:szCs w:val="21"/>
              </w:rPr>
            </w:pPr>
            <w:r>
              <w:rPr>
                <w:rFonts w:hint="eastAsia" w:ascii="仿宋" w:hAnsi="仿宋" w:eastAsia="仿宋"/>
                <w:szCs w:val="21"/>
              </w:rPr>
              <w:t>熊猫空气格</w:t>
            </w:r>
          </w:p>
        </w:tc>
        <w:tc>
          <w:tcPr>
            <w:tcW w:w="245" w:type="pct"/>
            <w:shd w:val="clear" w:color="auto" w:fill="auto"/>
            <w:noWrap/>
            <w:vAlign w:val="center"/>
          </w:tcPr>
          <w:p w14:paraId="1547FB6B">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0DB0696B">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0F43C8D2">
            <w:pPr>
              <w:jc w:val="center"/>
              <w:rPr>
                <w:rFonts w:ascii="仿宋" w:hAnsi="仿宋" w:eastAsia="仿宋" w:cs="宋体"/>
                <w:color w:val="000000"/>
                <w:szCs w:val="21"/>
              </w:rPr>
            </w:pPr>
          </w:p>
        </w:tc>
      </w:tr>
      <w:tr w14:paraId="0FD8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66F8DE02">
            <w:pPr>
              <w:jc w:val="center"/>
              <w:rPr>
                <w:rFonts w:ascii="仿宋" w:hAnsi="仿宋" w:eastAsia="仿宋" w:cs="宋体"/>
                <w:color w:val="000000"/>
                <w:szCs w:val="21"/>
              </w:rPr>
            </w:pPr>
          </w:p>
        </w:tc>
        <w:tc>
          <w:tcPr>
            <w:tcW w:w="730" w:type="pct"/>
            <w:vMerge w:val="continue"/>
            <w:shd w:val="clear" w:color="auto" w:fill="auto"/>
            <w:vAlign w:val="center"/>
          </w:tcPr>
          <w:p w14:paraId="3D585EC0">
            <w:pPr>
              <w:jc w:val="center"/>
              <w:rPr>
                <w:rFonts w:ascii="仿宋" w:hAnsi="仿宋" w:eastAsia="仿宋" w:cs="宋体"/>
                <w:color w:val="000000"/>
                <w:szCs w:val="21"/>
              </w:rPr>
            </w:pPr>
          </w:p>
        </w:tc>
        <w:tc>
          <w:tcPr>
            <w:tcW w:w="3040" w:type="pct"/>
            <w:shd w:val="clear" w:color="auto" w:fill="auto"/>
            <w:vAlign w:val="center"/>
          </w:tcPr>
          <w:p w14:paraId="3D1EE876">
            <w:pPr>
              <w:jc w:val="left"/>
              <w:rPr>
                <w:rFonts w:ascii="仿宋" w:hAnsi="仿宋" w:eastAsia="仿宋" w:cs="宋体"/>
                <w:color w:val="000000"/>
                <w:szCs w:val="21"/>
              </w:rPr>
            </w:pPr>
            <w:r>
              <w:rPr>
                <w:rFonts w:hint="eastAsia" w:ascii="仿宋" w:hAnsi="仿宋" w:eastAsia="仿宋"/>
                <w:szCs w:val="21"/>
              </w:rPr>
              <w:t>熊猫柴油过滤器</w:t>
            </w:r>
          </w:p>
        </w:tc>
        <w:tc>
          <w:tcPr>
            <w:tcW w:w="245" w:type="pct"/>
            <w:shd w:val="clear" w:color="auto" w:fill="auto"/>
            <w:noWrap/>
            <w:vAlign w:val="center"/>
          </w:tcPr>
          <w:p w14:paraId="31C0F739">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30749F8B">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5941EC37">
            <w:pPr>
              <w:jc w:val="center"/>
              <w:rPr>
                <w:rFonts w:ascii="仿宋" w:hAnsi="仿宋" w:eastAsia="仿宋" w:cs="宋体"/>
                <w:color w:val="000000"/>
                <w:szCs w:val="21"/>
              </w:rPr>
            </w:pPr>
          </w:p>
        </w:tc>
      </w:tr>
      <w:tr w14:paraId="0252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000B0D89">
            <w:pPr>
              <w:jc w:val="center"/>
              <w:rPr>
                <w:rFonts w:ascii="仿宋" w:hAnsi="仿宋" w:eastAsia="仿宋" w:cs="宋体"/>
                <w:color w:val="000000"/>
                <w:szCs w:val="21"/>
              </w:rPr>
            </w:pPr>
          </w:p>
        </w:tc>
        <w:tc>
          <w:tcPr>
            <w:tcW w:w="730" w:type="pct"/>
            <w:vMerge w:val="continue"/>
            <w:shd w:val="clear" w:color="auto" w:fill="auto"/>
            <w:vAlign w:val="center"/>
          </w:tcPr>
          <w:p w14:paraId="6D939A76">
            <w:pPr>
              <w:jc w:val="center"/>
              <w:rPr>
                <w:rFonts w:ascii="仿宋" w:hAnsi="仿宋" w:eastAsia="仿宋" w:cs="宋体"/>
                <w:color w:val="000000"/>
                <w:szCs w:val="21"/>
              </w:rPr>
            </w:pPr>
          </w:p>
        </w:tc>
        <w:tc>
          <w:tcPr>
            <w:tcW w:w="3040" w:type="pct"/>
            <w:shd w:val="clear" w:color="auto" w:fill="auto"/>
            <w:vAlign w:val="center"/>
          </w:tcPr>
          <w:p w14:paraId="78B81430">
            <w:pPr>
              <w:jc w:val="left"/>
              <w:rPr>
                <w:rFonts w:ascii="仿宋" w:hAnsi="仿宋" w:eastAsia="仿宋" w:cs="宋体"/>
                <w:color w:val="000000"/>
                <w:szCs w:val="21"/>
              </w:rPr>
            </w:pPr>
            <w:r>
              <w:rPr>
                <w:rFonts w:hint="eastAsia" w:ascii="仿宋" w:hAnsi="仿宋" w:eastAsia="仿宋"/>
                <w:szCs w:val="21"/>
              </w:rPr>
              <w:t>熊猫机油</w:t>
            </w:r>
          </w:p>
        </w:tc>
        <w:tc>
          <w:tcPr>
            <w:tcW w:w="245" w:type="pct"/>
            <w:shd w:val="clear" w:color="auto" w:fill="auto"/>
            <w:noWrap/>
            <w:vAlign w:val="center"/>
          </w:tcPr>
          <w:p w14:paraId="542D80E7">
            <w:pPr>
              <w:jc w:val="center"/>
              <w:rPr>
                <w:rFonts w:ascii="仿宋" w:hAnsi="仿宋" w:eastAsia="仿宋" w:cs="宋体"/>
                <w:color w:val="000000"/>
                <w:szCs w:val="21"/>
              </w:rPr>
            </w:pPr>
            <w:r>
              <w:rPr>
                <w:rFonts w:hint="eastAsia" w:ascii="仿宋" w:hAnsi="仿宋" w:eastAsia="仿宋"/>
                <w:szCs w:val="21"/>
              </w:rPr>
              <w:t>瓶</w:t>
            </w:r>
          </w:p>
        </w:tc>
        <w:tc>
          <w:tcPr>
            <w:tcW w:w="414" w:type="pct"/>
            <w:shd w:val="clear" w:color="auto" w:fill="auto"/>
            <w:noWrap/>
            <w:vAlign w:val="center"/>
          </w:tcPr>
          <w:p w14:paraId="34AD00CA">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7929BCF1">
            <w:pPr>
              <w:jc w:val="center"/>
              <w:rPr>
                <w:rFonts w:ascii="仿宋" w:hAnsi="仿宋" w:eastAsia="仿宋" w:cs="宋体"/>
                <w:color w:val="000000"/>
                <w:szCs w:val="21"/>
              </w:rPr>
            </w:pPr>
          </w:p>
        </w:tc>
      </w:tr>
      <w:tr w14:paraId="4F4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559B2512">
            <w:pPr>
              <w:jc w:val="center"/>
              <w:rPr>
                <w:rFonts w:ascii="仿宋" w:hAnsi="仿宋" w:eastAsia="仿宋" w:cs="宋体"/>
                <w:color w:val="000000"/>
                <w:szCs w:val="21"/>
              </w:rPr>
            </w:pPr>
          </w:p>
        </w:tc>
        <w:tc>
          <w:tcPr>
            <w:tcW w:w="730" w:type="pct"/>
            <w:vMerge w:val="continue"/>
            <w:shd w:val="clear" w:color="auto" w:fill="auto"/>
            <w:vAlign w:val="center"/>
          </w:tcPr>
          <w:p w14:paraId="354A4411">
            <w:pPr>
              <w:jc w:val="center"/>
              <w:rPr>
                <w:rFonts w:ascii="仿宋" w:hAnsi="仿宋" w:eastAsia="仿宋" w:cs="宋体"/>
                <w:color w:val="000000"/>
                <w:szCs w:val="21"/>
              </w:rPr>
            </w:pPr>
          </w:p>
        </w:tc>
        <w:tc>
          <w:tcPr>
            <w:tcW w:w="3040" w:type="pct"/>
            <w:shd w:val="clear" w:color="auto" w:fill="auto"/>
            <w:vAlign w:val="center"/>
          </w:tcPr>
          <w:p w14:paraId="3F3C0DC0">
            <w:pPr>
              <w:jc w:val="left"/>
              <w:rPr>
                <w:rFonts w:ascii="仿宋" w:hAnsi="仿宋" w:eastAsia="仿宋" w:cs="宋体"/>
                <w:color w:val="000000"/>
                <w:szCs w:val="21"/>
              </w:rPr>
            </w:pPr>
            <w:r>
              <w:rPr>
                <w:rFonts w:hint="eastAsia" w:ascii="仿宋" w:hAnsi="仿宋" w:eastAsia="仿宋"/>
                <w:szCs w:val="21"/>
              </w:rPr>
              <w:t>熊猫皮带</w:t>
            </w:r>
          </w:p>
        </w:tc>
        <w:tc>
          <w:tcPr>
            <w:tcW w:w="245" w:type="pct"/>
            <w:shd w:val="clear" w:color="auto" w:fill="auto"/>
            <w:noWrap/>
            <w:vAlign w:val="center"/>
          </w:tcPr>
          <w:p w14:paraId="5B4E59A3">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2F0DECC2">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38D8DC80">
            <w:pPr>
              <w:jc w:val="center"/>
              <w:rPr>
                <w:rFonts w:ascii="仿宋" w:hAnsi="仿宋" w:eastAsia="仿宋" w:cs="宋体"/>
                <w:color w:val="000000"/>
                <w:szCs w:val="21"/>
              </w:rPr>
            </w:pPr>
          </w:p>
        </w:tc>
      </w:tr>
      <w:tr w14:paraId="7E54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280FD2A0">
            <w:pPr>
              <w:jc w:val="center"/>
              <w:rPr>
                <w:rFonts w:ascii="仿宋" w:hAnsi="仿宋" w:eastAsia="仿宋" w:cs="宋体"/>
                <w:color w:val="000000"/>
                <w:szCs w:val="21"/>
              </w:rPr>
            </w:pPr>
          </w:p>
        </w:tc>
        <w:tc>
          <w:tcPr>
            <w:tcW w:w="730" w:type="pct"/>
            <w:vMerge w:val="continue"/>
            <w:shd w:val="clear" w:color="auto" w:fill="auto"/>
            <w:vAlign w:val="center"/>
          </w:tcPr>
          <w:p w14:paraId="305195B7">
            <w:pPr>
              <w:jc w:val="center"/>
              <w:rPr>
                <w:rFonts w:ascii="仿宋" w:hAnsi="仿宋" w:eastAsia="仿宋" w:cs="宋体"/>
                <w:color w:val="000000"/>
                <w:szCs w:val="21"/>
              </w:rPr>
            </w:pPr>
          </w:p>
        </w:tc>
        <w:tc>
          <w:tcPr>
            <w:tcW w:w="3040" w:type="pct"/>
            <w:shd w:val="clear" w:color="auto" w:fill="auto"/>
            <w:vAlign w:val="center"/>
          </w:tcPr>
          <w:p w14:paraId="4B3ACF72">
            <w:pPr>
              <w:jc w:val="left"/>
              <w:rPr>
                <w:rFonts w:ascii="仿宋" w:hAnsi="仿宋" w:eastAsia="仿宋" w:cs="宋体"/>
                <w:color w:val="000000"/>
                <w:szCs w:val="21"/>
              </w:rPr>
            </w:pPr>
            <w:r>
              <w:rPr>
                <w:rFonts w:hint="eastAsia" w:ascii="仿宋" w:hAnsi="仿宋" w:eastAsia="仿宋"/>
                <w:szCs w:val="21"/>
              </w:rPr>
              <w:t>熊猫电瓶</w:t>
            </w:r>
          </w:p>
        </w:tc>
        <w:tc>
          <w:tcPr>
            <w:tcW w:w="245" w:type="pct"/>
            <w:shd w:val="clear" w:color="auto" w:fill="auto"/>
            <w:noWrap/>
            <w:vAlign w:val="center"/>
          </w:tcPr>
          <w:p w14:paraId="7B66281F">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64023FFA">
            <w:pPr>
              <w:jc w:val="center"/>
              <w:rPr>
                <w:rFonts w:ascii="仿宋" w:hAnsi="仿宋" w:eastAsia="仿宋" w:cs="宋体"/>
                <w:color w:val="000000"/>
                <w:szCs w:val="21"/>
              </w:rPr>
            </w:pPr>
            <w:r>
              <w:rPr>
                <w:rFonts w:hint="eastAsia" w:ascii="仿宋" w:hAnsi="仿宋" w:eastAsia="仿宋"/>
                <w:szCs w:val="21"/>
              </w:rPr>
              <w:t>1</w:t>
            </w:r>
          </w:p>
        </w:tc>
        <w:tc>
          <w:tcPr>
            <w:tcW w:w="279" w:type="pct"/>
            <w:vMerge w:val="continue"/>
            <w:shd w:val="clear" w:color="auto" w:fill="auto"/>
            <w:vAlign w:val="center"/>
          </w:tcPr>
          <w:p w14:paraId="0E410F1F">
            <w:pPr>
              <w:jc w:val="center"/>
              <w:rPr>
                <w:rFonts w:ascii="仿宋" w:hAnsi="仿宋" w:eastAsia="仿宋" w:cs="宋体"/>
                <w:color w:val="000000"/>
                <w:szCs w:val="21"/>
              </w:rPr>
            </w:pPr>
          </w:p>
        </w:tc>
      </w:tr>
      <w:tr w14:paraId="4803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2BED1D5E">
            <w:pPr>
              <w:jc w:val="center"/>
              <w:rPr>
                <w:rFonts w:ascii="仿宋" w:hAnsi="仿宋" w:eastAsia="仿宋" w:cs="宋体"/>
                <w:color w:val="000000"/>
                <w:szCs w:val="21"/>
              </w:rPr>
            </w:pPr>
          </w:p>
        </w:tc>
        <w:tc>
          <w:tcPr>
            <w:tcW w:w="730" w:type="pct"/>
            <w:vMerge w:val="continue"/>
            <w:shd w:val="clear" w:color="auto" w:fill="auto"/>
            <w:vAlign w:val="center"/>
          </w:tcPr>
          <w:p w14:paraId="23F0FC14">
            <w:pPr>
              <w:jc w:val="center"/>
              <w:rPr>
                <w:rFonts w:ascii="仿宋" w:hAnsi="仿宋" w:eastAsia="仿宋" w:cs="宋体"/>
                <w:color w:val="000000"/>
                <w:szCs w:val="21"/>
              </w:rPr>
            </w:pPr>
          </w:p>
        </w:tc>
        <w:tc>
          <w:tcPr>
            <w:tcW w:w="3040" w:type="pct"/>
            <w:shd w:val="clear" w:color="auto" w:fill="auto"/>
            <w:vAlign w:val="center"/>
          </w:tcPr>
          <w:p w14:paraId="5BD6F760">
            <w:pPr>
              <w:jc w:val="left"/>
              <w:rPr>
                <w:rFonts w:ascii="仿宋" w:hAnsi="仿宋" w:eastAsia="仿宋" w:cs="宋体"/>
                <w:color w:val="000000"/>
                <w:szCs w:val="21"/>
              </w:rPr>
            </w:pPr>
            <w:r>
              <w:rPr>
                <w:rFonts w:hint="eastAsia" w:ascii="仿宋" w:hAnsi="仿宋" w:eastAsia="仿宋"/>
                <w:szCs w:val="21"/>
              </w:rPr>
              <w:t>熊猫补助电瓶</w:t>
            </w:r>
          </w:p>
        </w:tc>
        <w:tc>
          <w:tcPr>
            <w:tcW w:w="245" w:type="pct"/>
            <w:shd w:val="clear" w:color="auto" w:fill="auto"/>
            <w:noWrap/>
            <w:vAlign w:val="center"/>
          </w:tcPr>
          <w:p w14:paraId="72D83E8D">
            <w:pPr>
              <w:jc w:val="center"/>
              <w:rPr>
                <w:rFonts w:ascii="仿宋" w:hAnsi="仿宋" w:eastAsia="仿宋" w:cs="宋体"/>
                <w:color w:val="000000"/>
                <w:szCs w:val="21"/>
              </w:rPr>
            </w:pPr>
            <w:r>
              <w:rPr>
                <w:rFonts w:hint="eastAsia" w:ascii="仿宋" w:hAnsi="仿宋" w:eastAsia="仿宋"/>
                <w:szCs w:val="21"/>
              </w:rPr>
              <w:t>件</w:t>
            </w:r>
          </w:p>
        </w:tc>
        <w:tc>
          <w:tcPr>
            <w:tcW w:w="414" w:type="pct"/>
            <w:shd w:val="clear" w:color="auto" w:fill="auto"/>
            <w:noWrap/>
            <w:vAlign w:val="center"/>
          </w:tcPr>
          <w:p w14:paraId="1636447F">
            <w:pPr>
              <w:jc w:val="center"/>
              <w:rPr>
                <w:rFonts w:ascii="仿宋" w:hAnsi="仿宋" w:eastAsia="仿宋" w:cs="宋体"/>
                <w:color w:val="000000"/>
                <w:szCs w:val="21"/>
              </w:rPr>
            </w:pPr>
            <w:r>
              <w:rPr>
                <w:rFonts w:hint="eastAsia" w:ascii="仿宋" w:hAnsi="仿宋" w:eastAsia="仿宋"/>
                <w:szCs w:val="21"/>
              </w:rPr>
              <w:t>2</w:t>
            </w:r>
          </w:p>
        </w:tc>
        <w:tc>
          <w:tcPr>
            <w:tcW w:w="279" w:type="pct"/>
            <w:vMerge w:val="continue"/>
            <w:shd w:val="clear" w:color="auto" w:fill="auto"/>
            <w:vAlign w:val="center"/>
          </w:tcPr>
          <w:p w14:paraId="17D8DEFF">
            <w:pPr>
              <w:jc w:val="center"/>
              <w:rPr>
                <w:rFonts w:ascii="仿宋" w:hAnsi="仿宋" w:eastAsia="仿宋" w:cs="宋体"/>
                <w:color w:val="000000"/>
                <w:szCs w:val="21"/>
              </w:rPr>
            </w:pPr>
          </w:p>
        </w:tc>
      </w:tr>
      <w:tr w14:paraId="770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296FF149">
            <w:pPr>
              <w:jc w:val="center"/>
              <w:rPr>
                <w:rFonts w:ascii="仿宋" w:hAnsi="仿宋" w:eastAsia="仿宋" w:cs="宋体"/>
                <w:color w:val="000000"/>
                <w:szCs w:val="21"/>
              </w:rPr>
            </w:pPr>
          </w:p>
        </w:tc>
        <w:tc>
          <w:tcPr>
            <w:tcW w:w="730" w:type="pct"/>
            <w:vMerge w:val="continue"/>
            <w:shd w:val="clear" w:color="auto" w:fill="auto"/>
            <w:vAlign w:val="center"/>
          </w:tcPr>
          <w:p w14:paraId="5F646EDC">
            <w:pPr>
              <w:jc w:val="center"/>
              <w:rPr>
                <w:rFonts w:ascii="仿宋" w:hAnsi="仿宋" w:eastAsia="仿宋" w:cs="宋体"/>
                <w:color w:val="000000"/>
                <w:szCs w:val="21"/>
              </w:rPr>
            </w:pPr>
          </w:p>
        </w:tc>
        <w:tc>
          <w:tcPr>
            <w:tcW w:w="3040" w:type="pct"/>
            <w:shd w:val="clear" w:color="auto" w:fill="auto"/>
            <w:vAlign w:val="center"/>
          </w:tcPr>
          <w:p w14:paraId="23D9DCC8">
            <w:pPr>
              <w:jc w:val="left"/>
              <w:rPr>
                <w:rFonts w:ascii="仿宋" w:hAnsi="仿宋" w:eastAsia="仿宋" w:cs="宋体"/>
                <w:color w:val="000000"/>
                <w:szCs w:val="21"/>
              </w:rPr>
            </w:pPr>
            <w:r>
              <w:rPr>
                <w:rFonts w:hint="eastAsia" w:ascii="仿宋" w:hAnsi="仿宋" w:eastAsia="仿宋"/>
                <w:szCs w:val="21"/>
              </w:rPr>
              <w:t>冷却清洗剂</w:t>
            </w:r>
          </w:p>
        </w:tc>
        <w:tc>
          <w:tcPr>
            <w:tcW w:w="245" w:type="pct"/>
            <w:shd w:val="clear" w:color="auto" w:fill="auto"/>
            <w:noWrap/>
            <w:vAlign w:val="center"/>
          </w:tcPr>
          <w:p w14:paraId="1039288B">
            <w:pPr>
              <w:jc w:val="center"/>
              <w:rPr>
                <w:rFonts w:ascii="仿宋" w:hAnsi="仿宋" w:eastAsia="仿宋" w:cs="宋体"/>
                <w:color w:val="000000"/>
                <w:szCs w:val="21"/>
              </w:rPr>
            </w:pPr>
            <w:r>
              <w:rPr>
                <w:rFonts w:hint="eastAsia" w:ascii="仿宋" w:hAnsi="仿宋" w:eastAsia="仿宋"/>
                <w:szCs w:val="21"/>
              </w:rPr>
              <w:t>瓶</w:t>
            </w:r>
          </w:p>
        </w:tc>
        <w:tc>
          <w:tcPr>
            <w:tcW w:w="414" w:type="pct"/>
            <w:shd w:val="clear" w:color="auto" w:fill="auto"/>
            <w:noWrap/>
            <w:vAlign w:val="center"/>
          </w:tcPr>
          <w:p w14:paraId="190225CA">
            <w:pPr>
              <w:jc w:val="center"/>
              <w:rPr>
                <w:rFonts w:ascii="仿宋" w:hAnsi="仿宋" w:eastAsia="仿宋" w:cs="宋体"/>
                <w:color w:val="000000"/>
                <w:szCs w:val="21"/>
              </w:rPr>
            </w:pPr>
            <w:r>
              <w:rPr>
                <w:rFonts w:hint="eastAsia" w:ascii="仿宋" w:hAnsi="仿宋" w:eastAsia="仿宋"/>
                <w:szCs w:val="21"/>
              </w:rPr>
              <w:t>4</w:t>
            </w:r>
          </w:p>
        </w:tc>
        <w:tc>
          <w:tcPr>
            <w:tcW w:w="279" w:type="pct"/>
            <w:vMerge w:val="continue"/>
            <w:shd w:val="clear" w:color="auto" w:fill="auto"/>
            <w:vAlign w:val="center"/>
          </w:tcPr>
          <w:p w14:paraId="138841F6">
            <w:pPr>
              <w:jc w:val="center"/>
              <w:rPr>
                <w:rFonts w:ascii="仿宋" w:hAnsi="仿宋" w:eastAsia="仿宋" w:cs="宋体"/>
                <w:color w:val="000000"/>
                <w:szCs w:val="21"/>
              </w:rPr>
            </w:pPr>
          </w:p>
        </w:tc>
      </w:tr>
      <w:tr w14:paraId="7479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1725788C">
            <w:pPr>
              <w:jc w:val="center"/>
              <w:rPr>
                <w:rFonts w:ascii="仿宋" w:hAnsi="仿宋" w:eastAsia="仿宋" w:cs="宋体"/>
                <w:color w:val="000000"/>
                <w:szCs w:val="21"/>
              </w:rPr>
            </w:pPr>
          </w:p>
        </w:tc>
        <w:tc>
          <w:tcPr>
            <w:tcW w:w="730" w:type="pct"/>
            <w:vMerge w:val="continue"/>
            <w:shd w:val="clear" w:color="auto" w:fill="auto"/>
            <w:vAlign w:val="center"/>
          </w:tcPr>
          <w:p w14:paraId="0A0C8BC7">
            <w:pPr>
              <w:jc w:val="center"/>
              <w:rPr>
                <w:rFonts w:ascii="仿宋" w:hAnsi="仿宋" w:eastAsia="仿宋" w:cs="宋体"/>
                <w:color w:val="000000"/>
                <w:szCs w:val="21"/>
              </w:rPr>
            </w:pPr>
          </w:p>
        </w:tc>
        <w:tc>
          <w:tcPr>
            <w:tcW w:w="3040" w:type="pct"/>
            <w:shd w:val="clear" w:color="auto" w:fill="auto"/>
            <w:vAlign w:val="center"/>
          </w:tcPr>
          <w:p w14:paraId="46CC1CED">
            <w:pPr>
              <w:widowControl/>
              <w:textAlignment w:val="center"/>
              <w:rPr>
                <w:rFonts w:ascii="仿宋" w:hAnsi="仿宋" w:eastAsia="仿宋" w:cs="宋体"/>
                <w:color w:val="000000"/>
                <w:kern w:val="0"/>
                <w:szCs w:val="21"/>
                <w:lang w:bidi="ar"/>
              </w:rPr>
            </w:pPr>
            <w:r>
              <w:rPr>
                <w:rFonts w:hint="eastAsia" w:ascii="仿宋" w:hAnsi="仿宋" w:eastAsia="仿宋"/>
                <w:szCs w:val="21"/>
              </w:rPr>
              <w:t>温度传感器</w:t>
            </w:r>
          </w:p>
        </w:tc>
        <w:tc>
          <w:tcPr>
            <w:tcW w:w="245" w:type="pct"/>
            <w:shd w:val="clear" w:color="auto" w:fill="auto"/>
            <w:noWrap/>
            <w:vAlign w:val="center"/>
          </w:tcPr>
          <w:p w14:paraId="54809DD8">
            <w:pPr>
              <w:widowControl/>
              <w:jc w:val="center"/>
              <w:textAlignment w:val="center"/>
              <w:rPr>
                <w:rFonts w:ascii="仿宋" w:hAnsi="仿宋" w:eastAsia="仿宋" w:cs="宋体"/>
                <w:color w:val="000000"/>
                <w:kern w:val="0"/>
                <w:szCs w:val="21"/>
                <w:lang w:bidi="ar"/>
              </w:rPr>
            </w:pPr>
            <w:r>
              <w:rPr>
                <w:rFonts w:hint="eastAsia" w:ascii="仿宋" w:hAnsi="仿宋" w:eastAsia="仿宋"/>
                <w:szCs w:val="21"/>
              </w:rPr>
              <w:t>件</w:t>
            </w:r>
          </w:p>
        </w:tc>
        <w:tc>
          <w:tcPr>
            <w:tcW w:w="414" w:type="pct"/>
            <w:shd w:val="clear" w:color="auto" w:fill="auto"/>
            <w:noWrap/>
            <w:vAlign w:val="center"/>
          </w:tcPr>
          <w:p w14:paraId="3719474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79" w:type="pct"/>
            <w:vMerge w:val="continue"/>
            <w:shd w:val="clear" w:color="auto" w:fill="auto"/>
            <w:vAlign w:val="center"/>
          </w:tcPr>
          <w:p w14:paraId="0503DEE4">
            <w:pPr>
              <w:jc w:val="center"/>
              <w:rPr>
                <w:rFonts w:ascii="仿宋" w:hAnsi="仿宋" w:eastAsia="仿宋" w:cs="宋体"/>
                <w:color w:val="000000"/>
                <w:szCs w:val="21"/>
              </w:rPr>
            </w:pPr>
          </w:p>
        </w:tc>
      </w:tr>
      <w:tr w14:paraId="1440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shd w:val="clear" w:color="auto" w:fill="auto"/>
            <w:noWrap/>
            <w:vAlign w:val="center"/>
          </w:tcPr>
          <w:p w14:paraId="711BEE45">
            <w:pPr>
              <w:jc w:val="center"/>
              <w:rPr>
                <w:rFonts w:ascii="仿宋" w:hAnsi="仿宋" w:eastAsia="仿宋" w:cs="宋体"/>
                <w:color w:val="000000"/>
                <w:szCs w:val="21"/>
              </w:rPr>
            </w:pPr>
          </w:p>
        </w:tc>
        <w:tc>
          <w:tcPr>
            <w:tcW w:w="730" w:type="pct"/>
            <w:vMerge w:val="continue"/>
            <w:shd w:val="clear" w:color="auto" w:fill="auto"/>
            <w:vAlign w:val="center"/>
          </w:tcPr>
          <w:p w14:paraId="2B0ACBF2">
            <w:pPr>
              <w:jc w:val="center"/>
              <w:rPr>
                <w:rFonts w:ascii="仿宋" w:hAnsi="仿宋" w:eastAsia="仿宋" w:cs="宋体"/>
                <w:color w:val="000000"/>
                <w:szCs w:val="21"/>
              </w:rPr>
            </w:pPr>
          </w:p>
        </w:tc>
        <w:tc>
          <w:tcPr>
            <w:tcW w:w="3040" w:type="pct"/>
            <w:shd w:val="clear" w:color="auto" w:fill="auto"/>
            <w:vAlign w:val="center"/>
          </w:tcPr>
          <w:p w14:paraId="4D386182">
            <w:pPr>
              <w:widowControl/>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维修与保养人工费</w:t>
            </w:r>
          </w:p>
        </w:tc>
        <w:tc>
          <w:tcPr>
            <w:tcW w:w="245" w:type="pct"/>
            <w:shd w:val="clear" w:color="auto" w:fill="auto"/>
            <w:noWrap/>
            <w:vAlign w:val="center"/>
          </w:tcPr>
          <w:p w14:paraId="30D71D4E">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项</w:t>
            </w:r>
          </w:p>
        </w:tc>
        <w:tc>
          <w:tcPr>
            <w:tcW w:w="414" w:type="pct"/>
            <w:shd w:val="clear" w:color="auto" w:fill="auto"/>
            <w:noWrap/>
            <w:vAlign w:val="center"/>
          </w:tcPr>
          <w:p w14:paraId="2DE30497">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279" w:type="pct"/>
            <w:vMerge w:val="continue"/>
            <w:shd w:val="clear" w:color="auto" w:fill="auto"/>
            <w:vAlign w:val="center"/>
          </w:tcPr>
          <w:p w14:paraId="2AA491E3">
            <w:pPr>
              <w:jc w:val="center"/>
              <w:rPr>
                <w:rFonts w:ascii="仿宋" w:hAnsi="仿宋" w:eastAsia="仿宋" w:cs="宋体"/>
                <w:color w:val="000000"/>
                <w:szCs w:val="21"/>
              </w:rPr>
            </w:pPr>
          </w:p>
        </w:tc>
      </w:tr>
      <w:tr w14:paraId="05C7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shd w:val="clear" w:color="auto" w:fill="auto"/>
            <w:noWrap/>
            <w:vAlign w:val="center"/>
          </w:tcPr>
          <w:p w14:paraId="239B33DB">
            <w:pPr>
              <w:widowControl/>
              <w:jc w:val="center"/>
              <w:textAlignment w:val="center"/>
              <w:rPr>
                <w:rFonts w:ascii="仿宋" w:hAnsi="仿宋" w:eastAsia="仿宋" w:cs="宋体"/>
                <w:color w:val="000000"/>
                <w:szCs w:val="21"/>
              </w:rPr>
            </w:pPr>
            <w:r>
              <w:rPr>
                <w:rFonts w:ascii="仿宋" w:hAnsi="仿宋" w:eastAsia="仿宋" w:cs="宋体"/>
                <w:color w:val="000000"/>
                <w:kern w:val="0"/>
                <w:szCs w:val="21"/>
                <w:lang w:bidi="ar"/>
              </w:rPr>
              <w:t>2</w:t>
            </w:r>
          </w:p>
        </w:tc>
        <w:tc>
          <w:tcPr>
            <w:tcW w:w="730" w:type="pct"/>
            <w:shd w:val="clear" w:color="auto" w:fill="auto"/>
            <w:noWrap/>
            <w:vAlign w:val="center"/>
          </w:tcPr>
          <w:p w14:paraId="08EE8074">
            <w:pPr>
              <w:widowControl/>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卫星接收天线保养</w:t>
            </w:r>
          </w:p>
        </w:tc>
        <w:tc>
          <w:tcPr>
            <w:tcW w:w="3040" w:type="pct"/>
            <w:shd w:val="clear" w:color="auto" w:fill="auto"/>
            <w:vAlign w:val="center"/>
          </w:tcPr>
          <w:p w14:paraId="7D81B0A0">
            <w:pPr>
              <w:widowControl/>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年度卫星接收到天线保养</w:t>
            </w:r>
          </w:p>
        </w:tc>
        <w:tc>
          <w:tcPr>
            <w:tcW w:w="245" w:type="pct"/>
            <w:shd w:val="clear" w:color="auto" w:fill="auto"/>
            <w:noWrap/>
            <w:vAlign w:val="center"/>
          </w:tcPr>
          <w:p w14:paraId="24DB6800">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项</w:t>
            </w:r>
          </w:p>
        </w:tc>
        <w:tc>
          <w:tcPr>
            <w:tcW w:w="414" w:type="pct"/>
            <w:shd w:val="clear" w:color="auto" w:fill="auto"/>
            <w:noWrap/>
            <w:vAlign w:val="center"/>
          </w:tcPr>
          <w:p w14:paraId="3A1D43AE">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279" w:type="pct"/>
            <w:shd w:val="clear" w:color="auto" w:fill="auto"/>
            <w:vAlign w:val="center"/>
          </w:tcPr>
          <w:p w14:paraId="0814A7DB">
            <w:pPr>
              <w:jc w:val="center"/>
              <w:rPr>
                <w:rFonts w:ascii="仿宋" w:hAnsi="仿宋" w:eastAsia="仿宋" w:cs="宋体"/>
                <w:color w:val="000000"/>
                <w:szCs w:val="21"/>
              </w:rPr>
            </w:pPr>
          </w:p>
        </w:tc>
      </w:tr>
      <w:tr w14:paraId="2E7C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shd w:val="clear" w:color="auto" w:fill="auto"/>
            <w:noWrap/>
            <w:vAlign w:val="center"/>
          </w:tcPr>
          <w:p w14:paraId="0537643A">
            <w:pPr>
              <w:widowControl/>
              <w:jc w:val="center"/>
              <w:textAlignment w:val="center"/>
              <w:rPr>
                <w:rFonts w:ascii="仿宋" w:hAnsi="仿宋" w:eastAsia="仿宋" w:cs="宋体"/>
                <w:color w:val="000000"/>
                <w:szCs w:val="21"/>
              </w:rPr>
            </w:pPr>
            <w:r>
              <w:rPr>
                <w:rFonts w:ascii="仿宋" w:hAnsi="仿宋" w:eastAsia="仿宋" w:cs="宋体"/>
                <w:color w:val="000000"/>
                <w:kern w:val="0"/>
                <w:szCs w:val="21"/>
                <w:lang w:bidi="ar"/>
              </w:rPr>
              <w:t>3</w:t>
            </w:r>
          </w:p>
        </w:tc>
        <w:tc>
          <w:tcPr>
            <w:tcW w:w="730" w:type="pct"/>
            <w:shd w:val="clear" w:color="auto" w:fill="auto"/>
            <w:noWrap/>
            <w:vAlign w:val="center"/>
          </w:tcPr>
          <w:p w14:paraId="00889F44">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专用线缆</w:t>
            </w:r>
          </w:p>
        </w:tc>
        <w:tc>
          <w:tcPr>
            <w:tcW w:w="3040" w:type="pct"/>
            <w:shd w:val="clear" w:color="auto" w:fill="auto"/>
            <w:vAlign w:val="center"/>
          </w:tcPr>
          <w:p w14:paraId="035A1494">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包括：网络线、HDMI高清线；其它的配件及辅材</w:t>
            </w:r>
          </w:p>
        </w:tc>
        <w:tc>
          <w:tcPr>
            <w:tcW w:w="245" w:type="pct"/>
            <w:shd w:val="clear" w:color="auto" w:fill="auto"/>
            <w:noWrap/>
            <w:vAlign w:val="center"/>
          </w:tcPr>
          <w:p w14:paraId="1D1D64F6">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套</w:t>
            </w:r>
          </w:p>
        </w:tc>
        <w:tc>
          <w:tcPr>
            <w:tcW w:w="414" w:type="pct"/>
            <w:shd w:val="clear" w:color="auto" w:fill="auto"/>
            <w:noWrap/>
            <w:vAlign w:val="center"/>
          </w:tcPr>
          <w:p w14:paraId="1D9744E7">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279" w:type="pct"/>
            <w:shd w:val="clear" w:color="auto" w:fill="auto"/>
            <w:vAlign w:val="center"/>
          </w:tcPr>
          <w:p w14:paraId="216D899A">
            <w:pPr>
              <w:jc w:val="center"/>
              <w:rPr>
                <w:rFonts w:ascii="仿宋" w:hAnsi="仿宋" w:eastAsia="仿宋" w:cs="宋体"/>
                <w:color w:val="000000"/>
                <w:szCs w:val="21"/>
              </w:rPr>
            </w:pPr>
          </w:p>
        </w:tc>
      </w:tr>
      <w:tr w14:paraId="7685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shd w:val="clear" w:color="auto" w:fill="auto"/>
            <w:noWrap/>
            <w:vAlign w:val="center"/>
          </w:tcPr>
          <w:p w14:paraId="58A08B02">
            <w:pPr>
              <w:widowControl/>
              <w:jc w:val="center"/>
              <w:textAlignment w:val="center"/>
              <w:rPr>
                <w:rFonts w:ascii="仿宋" w:hAnsi="仿宋" w:eastAsia="仿宋" w:cs="宋体"/>
                <w:color w:val="000000"/>
                <w:szCs w:val="21"/>
              </w:rPr>
            </w:pPr>
            <w:r>
              <w:rPr>
                <w:rFonts w:ascii="仿宋" w:hAnsi="仿宋" w:eastAsia="仿宋" w:cs="宋体"/>
                <w:color w:val="000000"/>
                <w:kern w:val="0"/>
                <w:szCs w:val="21"/>
                <w:lang w:bidi="ar"/>
              </w:rPr>
              <w:t>4</w:t>
            </w:r>
          </w:p>
        </w:tc>
        <w:tc>
          <w:tcPr>
            <w:tcW w:w="730" w:type="pct"/>
            <w:shd w:val="clear" w:color="auto" w:fill="auto"/>
            <w:noWrap/>
            <w:vAlign w:val="center"/>
          </w:tcPr>
          <w:p w14:paraId="3A74641A">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车载线路系统项目改造</w:t>
            </w:r>
          </w:p>
        </w:tc>
        <w:tc>
          <w:tcPr>
            <w:tcW w:w="3040" w:type="pct"/>
            <w:shd w:val="clear" w:color="auto" w:fill="auto"/>
            <w:noWrap/>
            <w:vAlign w:val="center"/>
          </w:tcPr>
          <w:p w14:paraId="0A624A96">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线路系统改造费用</w:t>
            </w:r>
          </w:p>
        </w:tc>
        <w:tc>
          <w:tcPr>
            <w:tcW w:w="245" w:type="pct"/>
            <w:shd w:val="clear" w:color="auto" w:fill="auto"/>
            <w:noWrap/>
            <w:vAlign w:val="center"/>
          </w:tcPr>
          <w:p w14:paraId="38B05583">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套</w:t>
            </w:r>
          </w:p>
        </w:tc>
        <w:tc>
          <w:tcPr>
            <w:tcW w:w="414" w:type="pct"/>
            <w:shd w:val="clear" w:color="auto" w:fill="auto"/>
            <w:noWrap/>
            <w:vAlign w:val="center"/>
          </w:tcPr>
          <w:p w14:paraId="62618A27">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279" w:type="pct"/>
            <w:shd w:val="clear" w:color="auto" w:fill="auto"/>
            <w:vAlign w:val="center"/>
          </w:tcPr>
          <w:p w14:paraId="3AD38E58">
            <w:pPr>
              <w:jc w:val="center"/>
              <w:rPr>
                <w:rFonts w:ascii="仿宋" w:hAnsi="仿宋" w:eastAsia="仿宋" w:cs="宋体"/>
                <w:color w:val="000000"/>
                <w:szCs w:val="21"/>
              </w:rPr>
            </w:pPr>
          </w:p>
        </w:tc>
      </w:tr>
    </w:tbl>
    <w:p w14:paraId="0B1B2D9B"/>
    <w:p w14:paraId="32316994">
      <w:pPr>
        <w:pStyle w:val="4"/>
        <w:numPr>
          <w:ilvl w:val="2"/>
          <w:numId w:val="0"/>
        </w:numPr>
        <w:ind w:left="0" w:leftChars="0" w:firstLine="0" w:firstLineChars="0"/>
        <w:rPr>
          <w:rFonts w:ascii="仿宋" w:hAnsi="仿宋" w:eastAsia="仿宋" w:cs="仿宋"/>
          <w:sz w:val="32"/>
          <w:szCs w:val="32"/>
        </w:rPr>
      </w:pPr>
      <w:r>
        <w:rPr>
          <w:rFonts w:hint="eastAsia" w:ascii="仿宋" w:hAnsi="仿宋" w:eastAsia="仿宋" w:cs="仿宋"/>
          <w:b/>
          <w:bCs/>
          <w:color w:val="auto"/>
          <w:kern w:val="2"/>
          <w:sz w:val="32"/>
          <w:szCs w:val="32"/>
          <w:lang w:val="en-US" w:eastAsia="zh-CN" w:bidi="ar-SA"/>
        </w:rPr>
        <w:t>5.2</w:t>
      </w:r>
      <w:r>
        <w:rPr>
          <w:rFonts w:hint="eastAsia" w:ascii="仿宋" w:hAnsi="仿宋" w:eastAsia="仿宋" w:cs="仿宋"/>
          <w:sz w:val="32"/>
          <w:szCs w:val="32"/>
        </w:rPr>
        <w:t>更换设备清单</w:t>
      </w:r>
    </w:p>
    <w:tbl>
      <w:tblPr>
        <w:tblStyle w:val="7"/>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573"/>
        <w:gridCol w:w="6802"/>
        <w:gridCol w:w="424"/>
        <w:gridCol w:w="426"/>
        <w:gridCol w:w="420"/>
      </w:tblGrid>
      <w:tr w14:paraId="133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58E588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序号</w:t>
            </w:r>
          </w:p>
        </w:tc>
        <w:tc>
          <w:tcPr>
            <w:tcW w:w="312" w:type="pct"/>
            <w:shd w:val="clear" w:color="auto" w:fill="auto"/>
            <w:noWrap/>
            <w:vAlign w:val="center"/>
          </w:tcPr>
          <w:p w14:paraId="0442618F">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名称</w:t>
            </w:r>
          </w:p>
        </w:tc>
        <w:tc>
          <w:tcPr>
            <w:tcW w:w="3705" w:type="pct"/>
            <w:shd w:val="clear" w:color="auto" w:fill="auto"/>
            <w:noWrap/>
            <w:vAlign w:val="center"/>
          </w:tcPr>
          <w:p w14:paraId="1817FB1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参数说明</w:t>
            </w:r>
          </w:p>
        </w:tc>
        <w:tc>
          <w:tcPr>
            <w:tcW w:w="231" w:type="pct"/>
            <w:shd w:val="clear" w:color="auto" w:fill="auto"/>
            <w:noWrap/>
            <w:vAlign w:val="center"/>
          </w:tcPr>
          <w:p w14:paraId="29B6FDB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单位</w:t>
            </w:r>
          </w:p>
        </w:tc>
        <w:tc>
          <w:tcPr>
            <w:tcW w:w="232" w:type="pct"/>
            <w:shd w:val="clear" w:color="auto" w:fill="auto"/>
            <w:noWrap/>
            <w:vAlign w:val="center"/>
          </w:tcPr>
          <w:p w14:paraId="37A166D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数量</w:t>
            </w:r>
          </w:p>
        </w:tc>
        <w:tc>
          <w:tcPr>
            <w:tcW w:w="230" w:type="pct"/>
            <w:shd w:val="clear" w:color="auto" w:fill="auto"/>
            <w:vAlign w:val="center"/>
          </w:tcPr>
          <w:p w14:paraId="16CB2EEE">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备注</w:t>
            </w:r>
          </w:p>
        </w:tc>
      </w:tr>
      <w:tr w14:paraId="05DA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7E04007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312" w:type="pct"/>
            <w:shd w:val="clear" w:color="auto" w:fill="auto"/>
            <w:noWrap/>
            <w:vAlign w:val="center"/>
          </w:tcPr>
          <w:p w14:paraId="1C818E90">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车载硬盘录像机</w:t>
            </w:r>
          </w:p>
        </w:tc>
        <w:tc>
          <w:tcPr>
            <w:tcW w:w="3705" w:type="pct"/>
            <w:shd w:val="clear" w:color="auto" w:fill="auto"/>
            <w:vAlign w:val="center"/>
          </w:tcPr>
          <w:p w14:paraId="600DD8B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2U机架式8盘位嵌入式边缘计算主机，采用存算一体架构，内置高性能AI处理器</w:t>
            </w:r>
          </w:p>
          <w:p w14:paraId="06BAE7E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【硬件规格】</w:t>
            </w:r>
          </w:p>
          <w:p w14:paraId="1A932C0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存储接口：8个SATA接口，支持硬盘热插拔，可满配12TB硬盘</w:t>
            </w:r>
          </w:p>
          <w:p w14:paraId="4828FAD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视频接口：2×HDMI，2×VGA</w:t>
            </w:r>
          </w:p>
          <w:p w14:paraId="04D8031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网络接口：2×RJ45 10/100/1000Mbps自适应以太网口</w:t>
            </w:r>
          </w:p>
          <w:p w14:paraId="0382BE0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报警接口：16路报警输入，9路报警输出（其中第9路支持CTRL 12V）</w:t>
            </w:r>
          </w:p>
          <w:p w14:paraId="4A927E0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反向供电：1路DC12V 1A</w:t>
            </w:r>
          </w:p>
          <w:p w14:paraId="7C74149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串行接口：1路RS-232接口，1路全双工RS-485接口</w:t>
            </w:r>
          </w:p>
          <w:p w14:paraId="04C0B56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USB接口：2×USB 2.0，2×USB 3.0</w:t>
            </w:r>
          </w:p>
          <w:p w14:paraId="47D7D68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扩展接口：1×eSATA</w:t>
            </w:r>
          </w:p>
          <w:p w14:paraId="31E4FC3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【产品性能】</w:t>
            </w:r>
          </w:p>
          <w:p w14:paraId="5D676F2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输入带宽：256Mbps</w:t>
            </w:r>
          </w:p>
          <w:p w14:paraId="351BE48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输出带宽：256Mbps</w:t>
            </w:r>
          </w:p>
          <w:p w14:paraId="08DE051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接入能力：16路H.264、H.265格式高清码流接入</w:t>
            </w:r>
          </w:p>
          <w:p w14:paraId="3EE3D9C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解码能力：最大支持32×1080P</w:t>
            </w:r>
          </w:p>
          <w:p w14:paraId="28E5BD2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显示能力：最大支持8K+1080P、2×4K异源输出</w:t>
            </w:r>
          </w:p>
          <w:p w14:paraId="075E8A4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RAID模式：RAID0、RAID1、RAID5、RAID6、RAID10，支持全局热备盘</w:t>
            </w:r>
          </w:p>
          <w:p w14:paraId="2B84734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【智能应用】</w:t>
            </w:r>
          </w:p>
          <w:p w14:paraId="5A41699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整机搭载1颗高性能AI引擎</w:t>
            </w:r>
          </w:p>
          <w:p w14:paraId="54AB27D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一、目标识别应用：</w:t>
            </w:r>
          </w:p>
          <w:p w14:paraId="1A36CB6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支持目标抓拍、比对报警；支持以图搜图、按姓名检索、按属性检索</w:t>
            </w:r>
          </w:p>
          <w:p w14:paraId="451C1B7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目标名单库：支持32个名单库，名单库库容10万张；路人库库容10万张</w:t>
            </w:r>
          </w:p>
          <w:p w14:paraId="50AEC2C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目标抓拍：8路视频流（4MP）</w:t>
            </w:r>
          </w:p>
          <w:p w14:paraId="7C18871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目标比对：16路图片流</w:t>
            </w:r>
          </w:p>
          <w:p w14:paraId="3941271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目标客流：支持客流分析（图片流），支持4个客流统计组去重</w:t>
            </w:r>
          </w:p>
          <w:p w14:paraId="76FB1A6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目标应用：签到、频次（高频、低频）、陌生人</w:t>
            </w:r>
          </w:p>
          <w:p w14:paraId="6189534C">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单颗AI引擎分析能力：16路图片流或8路2MP/8路4MP/4路8MP视频流</w:t>
            </w:r>
          </w:p>
        </w:tc>
        <w:tc>
          <w:tcPr>
            <w:tcW w:w="231" w:type="pct"/>
            <w:shd w:val="clear" w:color="auto" w:fill="auto"/>
            <w:noWrap/>
            <w:vAlign w:val="center"/>
          </w:tcPr>
          <w:p w14:paraId="61CB14E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51D1F4F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0C6DCCA4">
            <w:pPr>
              <w:jc w:val="center"/>
              <w:rPr>
                <w:rFonts w:ascii="仿宋" w:hAnsi="仿宋" w:eastAsia="仿宋" w:cs="宋体"/>
                <w:color w:val="000000"/>
                <w:kern w:val="0"/>
                <w:szCs w:val="21"/>
                <w:lang w:bidi="ar"/>
              </w:rPr>
            </w:pPr>
          </w:p>
        </w:tc>
      </w:tr>
      <w:tr w14:paraId="0D8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4ECEED9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w:t>
            </w:r>
          </w:p>
        </w:tc>
        <w:tc>
          <w:tcPr>
            <w:tcW w:w="312" w:type="pct"/>
            <w:shd w:val="clear" w:color="auto" w:fill="auto"/>
            <w:noWrap/>
            <w:vAlign w:val="center"/>
          </w:tcPr>
          <w:p w14:paraId="1670A90A">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车载网络摄像机</w:t>
            </w:r>
          </w:p>
        </w:tc>
        <w:tc>
          <w:tcPr>
            <w:tcW w:w="3705" w:type="pct"/>
            <w:shd w:val="clear" w:color="auto" w:fill="auto"/>
            <w:vAlign w:val="center"/>
          </w:tcPr>
          <w:p w14:paraId="433BF98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采用深度学习算法，以海量图片及视频资源为路基，通过机器自身提取目标特征，形成深层可供学习的人脸图像。极大的提升了目标人脸的检出率。;</w:t>
            </w:r>
          </w:p>
          <w:p w14:paraId="3F4A26B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支持智能资源模式切换：人脸抓拍，道路监控，Smart事件，人数统计;</w:t>
            </w:r>
          </w:p>
          <w:p w14:paraId="3F9B40A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人脸抓拍模式：a)支持对运动人脸进行检测、抓拍、评分、筛选，输出优选的人脸，b)支持人脸去误报、快速抓拍人脸，c)支持快速抓拍和优选抓拍两种模式，d)最多同时检测30张人脸，e)支持人脸去重;</w:t>
            </w:r>
          </w:p>
          <w:p w14:paraId="6385388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道路监控模式：a）车辆检测：支持车牌识别并抓拍，车牌号码/车身颜色/车辆类型/车辆品牌；b）混行检测：检测正向或逆向行驶的车辆以及行人和非机动车，自动对车辆牌照进行识别，可以抓拍无车牌的车辆图片;</w:t>
            </w:r>
          </w:p>
          <w:p w14:paraId="13806E1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Smart事件模式：越界侦测，区域入侵侦测，进入/离开区域侦测，徘徊侦测，人员聚集侦测，快速运动侦测，停车侦测，物品遗留/拿取侦测，场景变更侦测，音频陡升/陡降侦测，音频有无侦测，虚焦侦测。其中越界侦测，区域入侵侦测，进入/离开区域侦测为深度学习算法;</w:t>
            </w:r>
          </w:p>
          <w:p w14:paraId="1DE9786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人数统计模式：a)人员统计：支持实时报警，人数变化报警和拥堵等级变化报警，并支持人数异常和停留时间异常报警，b)异常行为检测：支持离岗检测，以及在离岗检测报警，c)区域关注度：支持区域人数检测、停留时长检测、实时数据上传，并支持区域人数分析和队列状态分析展示，d)热度图：支持设备上报和平台查询方式获取信息，并支持上报伪彩图背景大图;</w:t>
            </w:r>
          </w:p>
          <w:p w14:paraId="7B67845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鳞镜补光：采用隐藏式灯珠设计，通过鳞甲密布排列形成的镜面反射出光，见光不见灯。增加发光面积，降低聚光效果，补光柔和均匀;</w:t>
            </w:r>
          </w:p>
          <w:p w14:paraId="20326D1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Smart录像：支持断网续传功能保证录像不丢失，配合Smart NVR/SD卡实现事件录像的智能后检索、分析和浓缩播放，Smart编码：支持低码率、低延时、ROI感兴趣区域增强编码、SVC自适应编码技术，支持Smart265编码;</w:t>
            </w:r>
          </w:p>
          <w:p w14:paraId="278BBC3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系统功能：支持开放型网络视频接口、ISAPI、GB28181和E-HOME协议接入；支持三码流技术，支持同时20路取流；支持萤石平台接入;</w:t>
            </w:r>
          </w:p>
          <w:p w14:paraId="2195651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宽动态：支持宽动态范围达120 dB，适合逆光环境监控;</w:t>
            </w:r>
          </w:p>
          <w:p w14:paraId="14E96F2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图像相关：支持800万像素@30 fps实时帧率，图像更流畅；支持透雾，并具有多种白平衡模式，适合各种场景需求;</w:t>
            </w:r>
          </w:p>
          <w:p w14:paraId="5B2872D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安全服务：支持三级用户权限管理，支持授权的用户和密码，支持IP地址过滤;</w:t>
            </w:r>
          </w:p>
          <w:p w14:paraId="2263B1E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接口功能：内置MicroSD/MicroSDHC/MicroSDXC插槽，最大支持 512 GB；支持10 M/100 M自适应网口；支持一对报警输入输出;</w:t>
            </w:r>
          </w:p>
          <w:p w14:paraId="51F4538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支持电量检测：支持设备功耗检测，支持设备功耗报表展示，报表类型支持日报表和周报表（默认日报表，单位瓦时（W·h））;</w:t>
            </w:r>
          </w:p>
          <w:p w14:paraId="47FD974C">
            <w:pPr>
              <w:widowControl/>
              <w:jc w:val="left"/>
              <w:textAlignment w:val="center"/>
              <w:rPr>
                <w:rFonts w:hint="eastAsia" w:ascii="仿宋" w:hAnsi="仿宋" w:eastAsia="仿宋" w:cs="宋体"/>
                <w:color w:val="000000"/>
                <w:kern w:val="0"/>
                <w:szCs w:val="21"/>
                <w:lang w:eastAsia="zh-CN" w:bidi="ar"/>
              </w:rPr>
            </w:pPr>
          </w:p>
          <w:p w14:paraId="4A2FF3D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宽动态：120 dB</w:t>
            </w:r>
          </w:p>
          <w:p w14:paraId="3D1F9ED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传感器类型：1/1.8" Progressive Scan CMOS</w:t>
            </w:r>
          </w:p>
          <w:p w14:paraId="240A48D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最低照度：彩色：0.002 Lux @（F1.2，AGC ON）</w:t>
            </w:r>
          </w:p>
          <w:p w14:paraId="1B2D04D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黑白：0.0002 Lux @（F1.2，AGC ON），0 Lux with IR</w:t>
            </w:r>
          </w:p>
          <w:p w14:paraId="11A40CD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调节角度：水平：0~355°，垂直：0~75°，旋转：0~355° </w:t>
            </w:r>
          </w:p>
          <w:p w14:paraId="3267224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焦距&amp;视场角：4 mm：水平视场角：79°，垂直视场角：43.3°，对角视场角：92°</w:t>
            </w:r>
          </w:p>
          <w:p w14:paraId="3914978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6 mm：水平视场角：50.8°，垂直视场角：27.6°，对角视场角：59.1° </w:t>
            </w:r>
          </w:p>
          <w:p w14:paraId="1F58F98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防补光过曝：支持防补光过曝开启和关闭，开启下支持自动和手动，手动支持根据距离等级控制补光灯亮度</w:t>
            </w:r>
          </w:p>
          <w:p w14:paraId="0A6D0FC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补光灯类型：鳞镜补光，3颗灯珠</w:t>
            </w:r>
          </w:p>
          <w:p w14:paraId="46A3F9C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补光距离：普通监控：30 m，人脸抓拍/识别：5 m</w:t>
            </w:r>
          </w:p>
          <w:p w14:paraId="000C028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红外波长范围：850 nm </w:t>
            </w:r>
          </w:p>
          <w:p w14:paraId="1C7BF1E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最大图像尺寸：3840 × 2160 </w:t>
            </w:r>
          </w:p>
          <w:p w14:paraId="1FDFA95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视频压缩标准：H.265/H.264/MJPEG </w:t>
            </w:r>
          </w:p>
          <w:p w14:paraId="4660729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SD卡扩展：内置MicroSD/MicroSDHC/MicroSDXC插槽，最大支持512 GB</w:t>
            </w:r>
          </w:p>
          <w:p w14:paraId="23967AB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电源输出：支持DC12 V，50 mA </w:t>
            </w:r>
          </w:p>
          <w:p w14:paraId="1CBF138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网络：1个RJ45 10 M/100 M自适应以太网口</w:t>
            </w:r>
          </w:p>
          <w:p w14:paraId="7CCE102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音频：1路输入（Line in），1路输出（Line out），2个内置麦克风，1个内置扬声器 </w:t>
            </w:r>
          </w:p>
          <w:p w14:paraId="0590920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报警：1路输入，1路输出（报警输入支持开关量，报警输出最大支持DC12 V，30 mA）</w:t>
            </w:r>
          </w:p>
          <w:p w14:paraId="111F4C8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复位：支持</w:t>
            </w:r>
          </w:p>
          <w:p w14:paraId="3C5CA6E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接口类型：外甩线</w:t>
            </w:r>
          </w:p>
          <w:p w14:paraId="70ECE4F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RS-485：1路RS-485接口，半双工模式，支持自适应HIKVISION，PELCO-P和PELCO-D协议 </w:t>
            </w:r>
          </w:p>
          <w:p w14:paraId="6F87673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电流及功耗：DC：12 V，0.62 A，最大功耗：7.4 W</w:t>
            </w:r>
          </w:p>
          <w:p w14:paraId="04276AF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PoE：802.3 af，36 V~57 V，0.22 A~0.14 A，最大功耗：8.7 W </w:t>
            </w:r>
          </w:p>
          <w:p w14:paraId="34E01A3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电源接口类型：3芯电源接口</w:t>
            </w:r>
          </w:p>
          <w:p w14:paraId="02AA7D4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包装尺寸：150 × 150 × 141 mm</w:t>
            </w:r>
          </w:p>
          <w:p w14:paraId="41B07B3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产品尺寸：</w:t>
            </w:r>
            <w:r>
              <w:rPr>
                <w:rFonts w:ascii="Calibri" w:hAnsi="Calibri" w:eastAsia="仿宋" w:cs="Calibri"/>
                <w:color w:val="000000"/>
                <w:kern w:val="0"/>
                <w:szCs w:val="21"/>
                <w:lang w:bidi="ar"/>
              </w:rPr>
              <w:t>Ø</w:t>
            </w:r>
            <w:r>
              <w:rPr>
                <w:rFonts w:hint="eastAsia" w:ascii="仿宋" w:hAnsi="仿宋" w:eastAsia="仿宋" w:cs="宋体"/>
                <w:color w:val="000000"/>
                <w:kern w:val="0"/>
                <w:szCs w:val="21"/>
                <w:lang w:bidi="ar"/>
              </w:rPr>
              <w:t>121.5 × 97.6 mm</w:t>
            </w:r>
          </w:p>
          <w:p w14:paraId="01DF2B3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设备重量：580 g</w:t>
            </w:r>
          </w:p>
          <w:p w14:paraId="23F1509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带包装重量：800 g</w:t>
            </w:r>
          </w:p>
          <w:p w14:paraId="361B7E3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线缆长度：25 cm</w:t>
            </w:r>
          </w:p>
          <w:p w14:paraId="5CA8B5E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存储温湿度：-30 °C~60 °C，湿度小于95%（无凝结）</w:t>
            </w:r>
          </w:p>
          <w:p w14:paraId="14C611E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启动和工作温湿度：-30 °C~60 °C，湿度小于95%（无凝结）</w:t>
            </w:r>
          </w:p>
          <w:p w14:paraId="28D3DAB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供电方式：DC：12 V ± 20%</w:t>
            </w:r>
          </w:p>
          <w:p w14:paraId="58115E1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PoE：802.3af，Type 1，Class 3 </w:t>
            </w:r>
          </w:p>
          <w:p w14:paraId="4A39E444">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防护：IP67 </w:t>
            </w:r>
          </w:p>
        </w:tc>
        <w:tc>
          <w:tcPr>
            <w:tcW w:w="231" w:type="pct"/>
            <w:shd w:val="clear" w:color="auto" w:fill="auto"/>
            <w:noWrap/>
            <w:vAlign w:val="center"/>
          </w:tcPr>
          <w:p w14:paraId="6075CBE1">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76C8BE8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5613E9C9">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800万像素4mm头红外支持POE安装位置车前</w:t>
            </w:r>
          </w:p>
        </w:tc>
      </w:tr>
      <w:tr w14:paraId="5C1A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0E49152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w:t>
            </w:r>
          </w:p>
        </w:tc>
        <w:tc>
          <w:tcPr>
            <w:tcW w:w="312" w:type="pct"/>
            <w:shd w:val="clear" w:color="auto" w:fill="auto"/>
            <w:noWrap/>
            <w:vAlign w:val="center"/>
          </w:tcPr>
          <w:p w14:paraId="424FABBD">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车载网络摄像机</w:t>
            </w:r>
          </w:p>
        </w:tc>
        <w:tc>
          <w:tcPr>
            <w:tcW w:w="3705" w:type="pct"/>
            <w:shd w:val="clear" w:color="auto" w:fill="auto"/>
            <w:vAlign w:val="center"/>
          </w:tcPr>
          <w:p w14:paraId="0FBBE5F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最高分辨率可达2688 × 1520 @25 fps，在该分辨率下可输出实时图像;</w:t>
            </w:r>
          </w:p>
          <w:p w14:paraId="2E7BE5B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支持区域入侵侦测，越界侦测，进入区域侦测，离开区域侦测等10种;</w:t>
            </w:r>
          </w:p>
          <w:p w14:paraId="122B4B5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支持萤石云、海康互联平台接入;</w:t>
            </w:r>
          </w:p>
          <w:p w14:paraId="64E2881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支持背光补偿，强光抑制，3D数字降噪，120 dB宽动态;</w:t>
            </w:r>
          </w:p>
          <w:p w14:paraId="61CA526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采用高效阵列红外灯，使用寿命长，红外照射距离最远可达10 m;</w:t>
            </w:r>
          </w:p>
          <w:p w14:paraId="7EF1DC4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1个内置麦克风，1个内置扬声器，支持双向语音对讲;</w:t>
            </w:r>
          </w:p>
          <w:p w14:paraId="52B3C34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支持1路报警输入，1路报警输出，1路音频输入，1路音频输出;</w:t>
            </w:r>
          </w:p>
          <w:p w14:paraId="353E616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支持最大256 GB MicroSD/MicroSDHC/MicroSDXC卡本地存储;</w:t>
            </w:r>
          </w:p>
          <w:p w14:paraId="3159F15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IK08防暴设计，可靠性高;</w:t>
            </w:r>
          </w:p>
          <w:p w14:paraId="4FACBE0A">
            <w:pPr>
              <w:widowControl/>
              <w:jc w:val="left"/>
              <w:textAlignment w:val="center"/>
              <w:rPr>
                <w:rFonts w:hint="eastAsia" w:ascii="仿宋" w:hAnsi="仿宋" w:eastAsia="仿宋" w:cs="宋体"/>
                <w:color w:val="000000"/>
                <w:kern w:val="0"/>
                <w:szCs w:val="21"/>
                <w:lang w:eastAsia="zh-CN" w:bidi="ar"/>
              </w:rPr>
            </w:pPr>
          </w:p>
          <w:p w14:paraId="17A0DB3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传感器类型：1/3" Progressive Scan CMOS </w:t>
            </w:r>
          </w:p>
          <w:p w14:paraId="20B5C7D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最低照度：彩色：0.005 Lux @（F1.2，AGC ON），0 Lux with IR</w:t>
            </w:r>
          </w:p>
          <w:p w14:paraId="1E1A39D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宽动态：120 dB</w:t>
            </w:r>
          </w:p>
          <w:p w14:paraId="7588D5A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调节角度：水平：-15°~15°，垂直：0°~75°  </w:t>
            </w:r>
          </w:p>
          <w:p w14:paraId="21F8F38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焦距&amp;视场角：2 mm，水平视场角：122.6°，垂直视场角：71.7°，对角视场角：140°</w:t>
            </w:r>
          </w:p>
          <w:p w14:paraId="57DBCDA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2.8 mm，水平视场角：98.2°，垂直视场角：54.2°，对角视场角：114.6°</w:t>
            </w:r>
          </w:p>
          <w:p w14:paraId="211EA51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4 mm，水平视场角：78.3°，垂直视场角：42.9°，对角视场角：91.2° </w:t>
            </w:r>
          </w:p>
          <w:p w14:paraId="260C7FE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补光灯类型：红外灯</w:t>
            </w:r>
          </w:p>
          <w:p w14:paraId="05D9106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补光距离：最远可达10 m</w:t>
            </w:r>
          </w:p>
          <w:p w14:paraId="7313EFE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防补光过曝：支持</w:t>
            </w:r>
          </w:p>
          <w:p w14:paraId="7193030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红外波长范围：850 nm </w:t>
            </w:r>
          </w:p>
          <w:p w14:paraId="46C5383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最大图像尺寸：2688 × 1520（默认2560 × 1440）</w:t>
            </w:r>
          </w:p>
          <w:p w14:paraId="3AB9505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视频压缩标准：主码流：H.265/H.264</w:t>
            </w:r>
          </w:p>
          <w:p w14:paraId="1A662B9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子码流：H.265/H.264/MJPEG</w:t>
            </w:r>
          </w:p>
          <w:p w14:paraId="262C5AF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第三码流：H.265/H.264 </w:t>
            </w:r>
          </w:p>
          <w:p w14:paraId="6B9C172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网络：1个RJ45 10 M/100 M自适应以太网口</w:t>
            </w:r>
          </w:p>
          <w:p w14:paraId="6D386CC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SD卡扩展：内置MicroSD/MicroSDHC/MicroSDXC插槽，最大支持256 GB</w:t>
            </w:r>
          </w:p>
          <w:p w14:paraId="126A232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音频：1路输入（Line in），最大输入幅值：3.3 Vpp，输入阻抗：4.7 kΩ，接口类型：非平衡</w:t>
            </w:r>
          </w:p>
          <w:p w14:paraId="2927E79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1路输出（Line out），最大输出幅值：3.3 Vpp，输出阻抗：100 Ω，接口类型：非平衡</w:t>
            </w:r>
          </w:p>
          <w:p w14:paraId="00CC86D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1个内置麦克风，1个内置扬声器</w:t>
            </w:r>
          </w:p>
          <w:p w14:paraId="2E796F5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报警：1路输入，1路输出（报警输出最大支持DC12 V，30 mA）</w:t>
            </w:r>
          </w:p>
          <w:p w14:paraId="7474BCB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复位：支持 </w:t>
            </w:r>
          </w:p>
          <w:p w14:paraId="57AB6F4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产品尺寸：</w:t>
            </w:r>
            <w:r>
              <w:rPr>
                <w:rFonts w:ascii="Calibri" w:hAnsi="Calibri" w:eastAsia="仿宋" w:cs="Calibri"/>
                <w:color w:val="000000"/>
                <w:kern w:val="0"/>
                <w:szCs w:val="21"/>
                <w:lang w:bidi="ar"/>
              </w:rPr>
              <w:t>Ø</w:t>
            </w:r>
            <w:r>
              <w:rPr>
                <w:rFonts w:hint="eastAsia" w:ascii="仿宋" w:hAnsi="仿宋" w:eastAsia="仿宋" w:cs="宋体"/>
                <w:color w:val="000000"/>
                <w:kern w:val="0"/>
                <w:szCs w:val="21"/>
                <w:lang w:bidi="ar"/>
              </w:rPr>
              <w:t>110 × 60 mm</w:t>
            </w:r>
          </w:p>
          <w:p w14:paraId="287A520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包装尺寸：145 × 145 × 128 mm</w:t>
            </w:r>
          </w:p>
          <w:p w14:paraId="0A3AF46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设备重量：240 g</w:t>
            </w:r>
          </w:p>
          <w:p w14:paraId="763E952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带包装重量：380 g</w:t>
            </w:r>
          </w:p>
          <w:p w14:paraId="6EDF4A1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启动和工作温湿度：-10 ℃~40 ℃，湿度小于95%（无凝结）</w:t>
            </w:r>
          </w:p>
          <w:p w14:paraId="1C02B39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恢复出厂设置：支持RESET按键，客户端或浏览器恢复</w:t>
            </w:r>
          </w:p>
          <w:p w14:paraId="0CED446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电流及功耗：DC：12 V，0.54 A，最大功耗：6.5 W</w:t>
            </w:r>
          </w:p>
          <w:p w14:paraId="73763C8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PoE：802.3af，36 V~57 V，0.20 A~0.13 A，最大功耗：7.5 W</w:t>
            </w:r>
          </w:p>
          <w:p w14:paraId="4248BA9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供电方式：DC：12 V ± 25%，支持防反接保护</w:t>
            </w:r>
          </w:p>
          <w:p w14:paraId="754C8DA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PoE：802.3af，Class 3</w:t>
            </w:r>
          </w:p>
          <w:p w14:paraId="402DEE0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电源接口类型：</w:t>
            </w:r>
            <w:r>
              <w:rPr>
                <w:rFonts w:ascii="Calibri" w:hAnsi="Calibri" w:eastAsia="仿宋" w:cs="Calibri"/>
                <w:color w:val="000000"/>
                <w:kern w:val="0"/>
                <w:szCs w:val="21"/>
                <w:lang w:bidi="ar"/>
              </w:rPr>
              <w:t>Ø</w:t>
            </w:r>
            <w:r>
              <w:rPr>
                <w:rFonts w:hint="eastAsia" w:ascii="仿宋" w:hAnsi="仿宋" w:eastAsia="仿宋" w:cs="宋体"/>
                <w:color w:val="000000"/>
                <w:kern w:val="0"/>
                <w:szCs w:val="21"/>
                <w:lang w:bidi="ar"/>
              </w:rPr>
              <w:t xml:space="preserve">5.5 mm圆口 </w:t>
            </w:r>
          </w:p>
          <w:p w14:paraId="568C6223">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防护：IK08 </w:t>
            </w:r>
          </w:p>
        </w:tc>
        <w:tc>
          <w:tcPr>
            <w:tcW w:w="231" w:type="pct"/>
            <w:shd w:val="clear" w:color="auto" w:fill="auto"/>
            <w:noWrap/>
            <w:vAlign w:val="center"/>
          </w:tcPr>
          <w:p w14:paraId="74BB632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3FBFD77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6AF876AE">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400万像素4mm头红外支持POE安装位置车内指挥台</w:t>
            </w:r>
          </w:p>
        </w:tc>
      </w:tr>
      <w:tr w14:paraId="0AF7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940A4CF">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w:t>
            </w:r>
          </w:p>
        </w:tc>
        <w:tc>
          <w:tcPr>
            <w:tcW w:w="312" w:type="pct"/>
            <w:shd w:val="clear" w:color="auto" w:fill="auto"/>
            <w:noWrap/>
            <w:vAlign w:val="center"/>
          </w:tcPr>
          <w:p w14:paraId="6DA3D38F">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车载云台摄像机</w:t>
            </w:r>
          </w:p>
        </w:tc>
        <w:tc>
          <w:tcPr>
            <w:tcW w:w="3705" w:type="pct"/>
            <w:shd w:val="clear" w:color="auto" w:fill="auto"/>
            <w:vAlign w:val="center"/>
          </w:tcPr>
          <w:p w14:paraId="3F7C221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400万像素逐行扫描 1/1.8" CMOS，支持最大2560 × 1440 @30 fps高清画面输出;</w:t>
            </w:r>
          </w:p>
          <w:p w14:paraId="1D01259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采用H.265视频压缩算法，压缩比高，图像质量好;</w:t>
            </w:r>
          </w:p>
          <w:p w14:paraId="3246533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焦距f=6.0~240 mm，40倍光学变倍，16倍数字变倍;</w:t>
            </w:r>
          </w:p>
          <w:p w14:paraId="56C3039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支持超低照度，0.005 Lux/F1.2（彩色），0.001 Lux/F1.2（黑白），0 Lux with IR;</w:t>
            </w:r>
          </w:p>
          <w:p w14:paraId="294C246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支持三码流、ROI、光学透雾、宽动态、电子防抖等功能;</w:t>
            </w:r>
          </w:p>
          <w:p w14:paraId="51B1B6E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支持3D定位功能，通过客户端/IE可实现点击跟踪和放大;</w:t>
            </w:r>
          </w:p>
          <w:p w14:paraId="1E083E7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支持巡航扫描、花样扫描等多种扫描方式;</w:t>
            </w:r>
          </w:p>
          <w:p w14:paraId="7E14985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支持守望功能，预置点/花样扫描/巡航扫描可在空闲状态停留指定时间后自动调用(包括上电后进入的空闲状态);</w:t>
            </w:r>
          </w:p>
          <w:p w14:paraId="428CB19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水平方向360°连续旋转，垂直方向+90°～-90°旋转;</w:t>
            </w:r>
          </w:p>
          <w:p w14:paraId="7364361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水平速度为0.1°～150°/s，垂直速度为0.1°～80°/s;</w:t>
            </w:r>
          </w:p>
          <w:p w14:paraId="2A1FA43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支持比例变倍功能，旋转速度根据镜头变倍倍数自动调整;</w:t>
            </w:r>
          </w:p>
          <w:p w14:paraId="55E512F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雨刷采用汽车雨刮片，耐候性好，更换方便;</w:t>
            </w:r>
          </w:p>
          <w:p w14:paraId="2561ED6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支持音频/报警，可配合声光报警及报警联动应用;</w:t>
            </w:r>
          </w:p>
          <w:p w14:paraId="2949664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区域入侵侦测、越界侦测、进入区域侦测、离开区域侦测、徘徊侦测、人员聚集侦测、快速移动侦测、停车侦测、物品遗留侦测、物品拿取侦测、音频异常侦测、移动侦测、视频遮挡侦测;</w:t>
            </w:r>
          </w:p>
          <w:p w14:paraId="122E7B7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外甩线支持侧出方式;</w:t>
            </w:r>
          </w:p>
          <w:p w14:paraId="231E178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激光测距最远距离500米（斜对角）;</w:t>
            </w:r>
          </w:p>
          <w:p w14:paraId="3DD7C160">
            <w:pPr>
              <w:widowControl/>
              <w:jc w:val="left"/>
              <w:textAlignment w:val="center"/>
              <w:rPr>
                <w:rFonts w:hint="eastAsia" w:ascii="仿宋" w:hAnsi="仿宋" w:eastAsia="仿宋" w:cs="宋体"/>
                <w:color w:val="000000"/>
                <w:kern w:val="0"/>
                <w:szCs w:val="21"/>
                <w:lang w:eastAsia="zh-CN" w:bidi="ar"/>
              </w:rPr>
            </w:pPr>
          </w:p>
          <w:p w14:paraId="1E9147A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传感器类型：1/1.8＂ progressive scan CMOS</w:t>
            </w:r>
          </w:p>
          <w:p w14:paraId="6C4EB33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最低照度：彩色：0.005 Lux @ (F1.2，AGC ON)；黑白：0.001 Lux @(F1.2，AGC ON) ；0 Lux with IR </w:t>
            </w:r>
          </w:p>
          <w:p w14:paraId="30F3705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焦距：6.0~240 mm，40倍光学变倍</w:t>
            </w:r>
          </w:p>
          <w:p w14:paraId="721DCC3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视场角：水平视场角：59.0°~1.5° (广角-望远)</w:t>
            </w:r>
          </w:p>
          <w:p w14:paraId="4B7D114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垂直视场角：34.2°~0.9°(广角-望远)</w:t>
            </w:r>
          </w:p>
          <w:p w14:paraId="6DEB609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对角线视场角： 67°~1.8°(广角-望远) </w:t>
            </w:r>
          </w:p>
          <w:p w14:paraId="587EC0B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水平范围：水平360°</w:t>
            </w:r>
          </w:p>
          <w:p w14:paraId="3DD56EB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垂直范围：+90°～ -90°</w:t>
            </w:r>
          </w:p>
          <w:p w14:paraId="2770B0C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水平速度：水平键控速度：0.1°-150°/s,速度可设;水平预置点速度：150°/s</w:t>
            </w:r>
          </w:p>
          <w:p w14:paraId="32F7F19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垂直速度：垂直键控速度：0.1°-80°/s,速度可设;垂直预置点速度：80°/s </w:t>
            </w:r>
          </w:p>
          <w:p w14:paraId="2B8FFAF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主码流帧率分辨率：50 Hz：25 fps（2560 × 1440，1920 × 1080，1280 × 960，1280 × 720）</w:t>
            </w:r>
          </w:p>
          <w:p w14:paraId="6B3085B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60 Hz：30 fps（2560 × 1440，1920 × 1080，1280 × 960，1280 × 720）</w:t>
            </w:r>
          </w:p>
          <w:p w14:paraId="0E84365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视频压缩标准：主码流：H.265+/H.265/H.264+/H.264</w:t>
            </w:r>
          </w:p>
          <w:p w14:paraId="428C285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子码流：H.265/H.264/MJPEG</w:t>
            </w:r>
          </w:p>
          <w:p w14:paraId="47CA257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三码流：H.265/H.264/MJPEG </w:t>
            </w:r>
          </w:p>
          <w:p w14:paraId="292B6AA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宽动态：支持真宽动态 </w:t>
            </w:r>
          </w:p>
          <w:p w14:paraId="3B7854F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网络接口：RJ45网口，自适应10M/100M网络数据</w:t>
            </w:r>
          </w:p>
          <w:p w14:paraId="358CB1F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SD卡扩展：外置MicroSD卡插槽，支持MicroSD/MicroSDHC/MicroSDXC卡，最大支持256 GB</w:t>
            </w:r>
          </w:p>
          <w:p w14:paraId="1BF1CAD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报警：7路报警输入，2路报警输出</w:t>
            </w:r>
          </w:p>
          <w:p w14:paraId="114C290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音频：1路音频输入，音频峰值：2-2.4V[p-p]，输入阻抗：1 kΩ±10%</w:t>
            </w:r>
          </w:p>
          <w:p w14:paraId="52C39C5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1路音频输出，线性电平，阻抗：600Ω </w:t>
            </w:r>
          </w:p>
          <w:p w14:paraId="294B98D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防破坏报警：支持</w:t>
            </w:r>
          </w:p>
          <w:p w14:paraId="1CB4A50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设备功耗：DC12V</w:t>
            </w:r>
          </w:p>
          <w:p w14:paraId="7590547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45 W max</w:t>
            </w:r>
          </w:p>
          <w:p w14:paraId="1130B78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工作温湿度：-40℃~70℃；湿度小于95%</w:t>
            </w:r>
          </w:p>
          <w:p w14:paraId="2F027A7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雨刷：支持</w:t>
            </w:r>
          </w:p>
          <w:p w14:paraId="186DDBC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尺寸：332 mm × 182 mm × 222 mm</w:t>
            </w:r>
          </w:p>
          <w:p w14:paraId="452C91C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重量：7.7 kg </w:t>
            </w:r>
          </w:p>
          <w:p w14:paraId="5F109F8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防护：IP66</w:t>
            </w:r>
          </w:p>
          <w:p w14:paraId="75D33BF7">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适用于严酷电磁环境，具有高抗扰度能力 </w:t>
            </w:r>
          </w:p>
        </w:tc>
        <w:tc>
          <w:tcPr>
            <w:tcW w:w="231" w:type="pct"/>
            <w:shd w:val="clear" w:color="auto" w:fill="auto"/>
            <w:noWrap/>
            <w:vAlign w:val="center"/>
          </w:tcPr>
          <w:p w14:paraId="059AA91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3B830B9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2842D90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400万像素不支持POE</w:t>
            </w:r>
          </w:p>
        </w:tc>
      </w:tr>
      <w:tr w14:paraId="093F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689CB61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5</w:t>
            </w:r>
          </w:p>
        </w:tc>
        <w:tc>
          <w:tcPr>
            <w:tcW w:w="312" w:type="pct"/>
            <w:shd w:val="clear" w:color="auto" w:fill="auto"/>
            <w:noWrap/>
            <w:vAlign w:val="center"/>
          </w:tcPr>
          <w:p w14:paraId="6F1E5725">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车载网络摄像机</w:t>
            </w:r>
          </w:p>
        </w:tc>
        <w:tc>
          <w:tcPr>
            <w:tcW w:w="3705" w:type="pct"/>
            <w:shd w:val="clear" w:color="auto" w:fill="auto"/>
            <w:vAlign w:val="center"/>
          </w:tcPr>
          <w:p w14:paraId="5991F0A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方块形小型化设计，尺寸36 × 36 × 21.4 mm，适用于机具嵌入安装;</w:t>
            </w:r>
          </w:p>
          <w:p w14:paraId="3FD1286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图像相关：最高分辨率可达400万像素，并在此分辨率下可输出30 fps实时图像；支持场景模式切换：普通，背光，顺光，低照度，自定义1，自定义2；支持宽动态：120 dB；支持透雾;</w:t>
            </w:r>
          </w:p>
          <w:p w14:paraId="37BFB7B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支持人脸抓拍功能，支持对运动人脸进行检测、跟踪、抓拍、评分、筛选，输出最优的人脸抓图· 支持最优抓拍模式、快速抓拍模式可选·  支持人脸属性功能，支持性别、年龄、年龄段、戴眼镜、戴口罩、戴帽子属性· 支持人脸曝光功能· 人脸抓拍：支持对运动人脸进行检测、跟踪、抓拍、评分、筛选，输出最优的人脸抓图，最多同时检测30个/帧;</w:t>
            </w:r>
          </w:p>
          <w:p w14:paraId="308B079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Smart事件：越界侦测，区域入侵侦测，进入/离开区域侦测，徘徊侦测，人员聚集侦测，快速运动侦测，停车侦测，物品遗留/拿取侦测，场景变更侦测，虚焦侦测，音频异常侦测;</w:t>
            </w:r>
          </w:p>
          <w:p w14:paraId="7E22158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安全服务：支持三级用户权限管理，支持授权的用户和密码，支持IP地址过滤；;</w:t>
            </w:r>
          </w:p>
          <w:p w14:paraId="138B0FB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系统功能：开放型网络视频接口，ISAPI，SDK，Ehome，ISUP，GB28181，视图库；支持三码流技术，双路高清，支持同时20路取流;</w:t>
            </w:r>
          </w:p>
          <w:p w14:paraId="0C763B3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内置麦克风，支持声音录取;</w:t>
            </w:r>
          </w:p>
          <w:p w14:paraId="5E283DC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型号为扳机镜头；支持PoE;</w:t>
            </w:r>
          </w:p>
          <w:p w14:paraId="6054C5D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电源供应：DC：12 V ± 20%，支持：802.3af，Type 1，Class 0；注：根据设备型号使用正确的接口线材，请勿混用，防止出现设备功能故障或损坏。;</w:t>
            </w:r>
          </w:p>
          <w:p w14:paraId="0B833EFF">
            <w:pPr>
              <w:widowControl/>
              <w:jc w:val="left"/>
              <w:textAlignment w:val="center"/>
              <w:rPr>
                <w:rFonts w:hint="eastAsia" w:ascii="仿宋" w:hAnsi="仿宋" w:eastAsia="仿宋" w:cs="宋体"/>
                <w:color w:val="000000"/>
                <w:kern w:val="0"/>
                <w:szCs w:val="21"/>
                <w:lang w:eastAsia="zh-CN" w:bidi="ar"/>
              </w:rPr>
            </w:pPr>
          </w:p>
          <w:p w14:paraId="0143BA5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传感器类型：1/3" Progressive Scan CMOS</w:t>
            </w:r>
          </w:p>
          <w:p w14:paraId="4A7AD87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最低照度：彩色：0.005 Lux @（F1.2，AGC ON）</w:t>
            </w:r>
          </w:p>
          <w:p w14:paraId="59B958A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宽动态：120 dB </w:t>
            </w:r>
          </w:p>
          <w:p w14:paraId="03D83FF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焦距&amp;视场角：1.05 mm @F2.25，水平视场角：200°，垂直视场角：175°，对角视场角：200°</w:t>
            </w:r>
          </w:p>
          <w:p w14:paraId="039BA96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 mm @F2.25，水平视场角：128.4°，垂直视场角：75.4°，对角视场角：147.1°</w:t>
            </w:r>
          </w:p>
          <w:p w14:paraId="588B638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2.8 mm @F2.0，水平视场角：103.6°，垂直视场角：56.1°，对角视场角：121.7°</w:t>
            </w:r>
          </w:p>
          <w:p w14:paraId="4B3BB9B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 mm @F1.6，水平视场角：84.4°，垂直视场角：51.1°，对角视场角：94.1°</w:t>
            </w:r>
          </w:p>
          <w:p w14:paraId="1F7F0D9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6 mm @F1.6，水平视场角：51.8°，垂直视场角：27.9°，对角视场角：60.5° </w:t>
            </w:r>
          </w:p>
          <w:p w14:paraId="0BE2B5A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视频压缩标准：主码流：H.265/H.264</w:t>
            </w:r>
          </w:p>
          <w:p w14:paraId="2ED3B8A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子码流：H.265/H.264/MJPEG</w:t>
            </w:r>
          </w:p>
          <w:p w14:paraId="240B755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第三码流：H.265/H.264</w:t>
            </w:r>
          </w:p>
          <w:p w14:paraId="560176C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最大图像尺寸：2688 × 1520 </w:t>
            </w:r>
          </w:p>
          <w:p w14:paraId="53A5FF6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音频：1个内置麦克风</w:t>
            </w:r>
          </w:p>
          <w:p w14:paraId="1727215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复位：支持</w:t>
            </w:r>
          </w:p>
          <w:p w14:paraId="74F16FF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网络：1个RJ45 10 M/100 M自适应以太网口 </w:t>
            </w:r>
          </w:p>
          <w:p w14:paraId="660E142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启动及工作温湿度：-30 ℃~60 ℃，湿度小于95%（无凝结） </w:t>
            </w:r>
          </w:p>
          <w:p w14:paraId="202F957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供电方式：DC：12 V ± 20%</w:t>
            </w:r>
          </w:p>
          <w:p w14:paraId="4B62274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PoE：802.3af，Type 1，Class 0</w:t>
            </w:r>
          </w:p>
          <w:p w14:paraId="5CB10DD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请根据设备型号使用正确的接口线材，请勿混用，防止出现设备功能故障或损坏</w:t>
            </w:r>
          </w:p>
          <w:p w14:paraId="5F1F1EB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电源接口类型：</w:t>
            </w:r>
            <w:r>
              <w:rPr>
                <w:rFonts w:ascii="Calibri" w:hAnsi="Calibri" w:eastAsia="仿宋" w:cs="Calibri"/>
                <w:color w:val="000000"/>
                <w:kern w:val="0"/>
                <w:szCs w:val="21"/>
                <w:lang w:bidi="ar"/>
              </w:rPr>
              <w:t>Ø</w:t>
            </w:r>
            <w:r>
              <w:rPr>
                <w:rFonts w:hint="eastAsia" w:ascii="仿宋" w:hAnsi="仿宋" w:eastAsia="仿宋" w:cs="宋体"/>
                <w:color w:val="000000"/>
                <w:kern w:val="0"/>
                <w:szCs w:val="21"/>
                <w:lang w:bidi="ar"/>
              </w:rPr>
              <w:t>5.5 mm圆口</w:t>
            </w:r>
          </w:p>
          <w:p w14:paraId="27FCC66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电流及功耗：DC：12 V，0.29 A，最大功耗：3.5 W</w:t>
            </w:r>
          </w:p>
          <w:p w14:paraId="441A516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PoE：802.3af，36 V~57 V，0.097 A~0.061 A，最大功耗：3.5 W</w:t>
            </w:r>
          </w:p>
          <w:p w14:paraId="0FEF094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包装尺寸：130 × 104 × 85 mm</w:t>
            </w:r>
          </w:p>
          <w:p w14:paraId="52BC707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产品尺寸：36 × 36 × 21.4 mm</w:t>
            </w:r>
          </w:p>
          <w:p w14:paraId="279668A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设备重量：80 g</w:t>
            </w:r>
          </w:p>
          <w:p w14:paraId="7E1E002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在线升级：支持</w:t>
            </w:r>
          </w:p>
          <w:p w14:paraId="19A674B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恢复出厂设置：支持RESET按键，客户端或浏览器恢复 </w:t>
            </w:r>
          </w:p>
          <w:p w14:paraId="44700FC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 存储温湿度：-30 ℃~60 ℃，湿度小于95%（无凝结） </w:t>
            </w:r>
          </w:p>
          <w:p w14:paraId="59004503">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 带包装重量：257 g </w:t>
            </w:r>
          </w:p>
        </w:tc>
        <w:tc>
          <w:tcPr>
            <w:tcW w:w="231" w:type="pct"/>
            <w:shd w:val="clear" w:color="auto" w:fill="auto"/>
            <w:noWrap/>
            <w:vAlign w:val="center"/>
          </w:tcPr>
          <w:p w14:paraId="0FA3C33A">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4F3113C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w:t>
            </w:r>
          </w:p>
        </w:tc>
        <w:tc>
          <w:tcPr>
            <w:tcW w:w="230" w:type="pct"/>
            <w:shd w:val="clear" w:color="auto" w:fill="auto"/>
            <w:vAlign w:val="center"/>
          </w:tcPr>
          <w:p w14:paraId="30F9D3A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400万像素红外支持POE</w:t>
            </w:r>
          </w:p>
        </w:tc>
      </w:tr>
      <w:tr w14:paraId="79CC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2E1F78F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w:t>
            </w:r>
          </w:p>
        </w:tc>
        <w:tc>
          <w:tcPr>
            <w:tcW w:w="312" w:type="pct"/>
            <w:shd w:val="clear" w:color="auto" w:fill="auto"/>
            <w:noWrap/>
            <w:vAlign w:val="center"/>
          </w:tcPr>
          <w:p w14:paraId="7421771D">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车载硬盘</w:t>
            </w:r>
          </w:p>
        </w:tc>
        <w:tc>
          <w:tcPr>
            <w:tcW w:w="3705" w:type="pct"/>
            <w:shd w:val="clear" w:color="auto" w:fill="auto"/>
            <w:noWrap/>
            <w:vAlign w:val="center"/>
          </w:tcPr>
          <w:p w14:paraId="1501FC50">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2.5英寸 8TB </w:t>
            </w:r>
          </w:p>
        </w:tc>
        <w:tc>
          <w:tcPr>
            <w:tcW w:w="231" w:type="pct"/>
            <w:shd w:val="clear" w:color="auto" w:fill="auto"/>
            <w:noWrap/>
            <w:vAlign w:val="center"/>
          </w:tcPr>
          <w:p w14:paraId="66F6433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块</w:t>
            </w:r>
          </w:p>
        </w:tc>
        <w:tc>
          <w:tcPr>
            <w:tcW w:w="232" w:type="pct"/>
            <w:shd w:val="clear" w:color="auto" w:fill="auto"/>
            <w:noWrap/>
            <w:vAlign w:val="center"/>
          </w:tcPr>
          <w:p w14:paraId="14DFC01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w:t>
            </w:r>
          </w:p>
        </w:tc>
        <w:tc>
          <w:tcPr>
            <w:tcW w:w="230" w:type="pct"/>
            <w:shd w:val="clear" w:color="auto" w:fill="auto"/>
            <w:vAlign w:val="center"/>
          </w:tcPr>
          <w:p w14:paraId="2ACD4D86">
            <w:pPr>
              <w:jc w:val="center"/>
              <w:rPr>
                <w:rFonts w:ascii="仿宋" w:hAnsi="仿宋" w:eastAsia="仿宋" w:cs="宋体"/>
                <w:color w:val="000000"/>
                <w:kern w:val="0"/>
                <w:szCs w:val="21"/>
                <w:lang w:bidi="ar"/>
              </w:rPr>
            </w:pPr>
          </w:p>
        </w:tc>
      </w:tr>
      <w:tr w14:paraId="2E64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5D47D59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7</w:t>
            </w:r>
          </w:p>
        </w:tc>
        <w:tc>
          <w:tcPr>
            <w:tcW w:w="312" w:type="pct"/>
            <w:shd w:val="clear" w:color="auto" w:fill="auto"/>
            <w:noWrap/>
            <w:vAlign w:val="center"/>
          </w:tcPr>
          <w:p w14:paraId="2B8FADDB">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交换机</w:t>
            </w:r>
          </w:p>
        </w:tc>
        <w:tc>
          <w:tcPr>
            <w:tcW w:w="3705" w:type="pct"/>
            <w:shd w:val="clear" w:color="auto" w:fill="auto"/>
            <w:noWrap/>
            <w:vAlign w:val="center"/>
          </w:tcPr>
          <w:p w14:paraId="1EA34D5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主要参数</w:t>
            </w:r>
          </w:p>
          <w:p w14:paraId="7627283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产品类型 POE交换机</w:t>
            </w:r>
          </w:p>
          <w:p w14:paraId="41B6B0B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传输速率 10/100/1000Mbps</w:t>
            </w:r>
          </w:p>
          <w:p w14:paraId="3C6FD1A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背板带宽 48Gbps</w:t>
            </w:r>
          </w:p>
          <w:p w14:paraId="5C8F281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包转发率 35.7Mbps</w:t>
            </w:r>
          </w:p>
          <w:p w14:paraId="6DAC0C0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MAC地址表 8K</w:t>
            </w:r>
          </w:p>
          <w:p w14:paraId="2592B15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端口参数</w:t>
            </w:r>
          </w:p>
          <w:p w14:paraId="2E6C82F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端口数量 24个</w:t>
            </w:r>
          </w:p>
          <w:p w14:paraId="6515D88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端口描述 24个10/100/1000BASE-T以太网电接口</w:t>
            </w:r>
          </w:p>
          <w:p w14:paraId="15FD228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功能特性</w:t>
            </w:r>
          </w:p>
          <w:p w14:paraId="1CC373B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VLAN 支持</w:t>
            </w:r>
          </w:p>
          <w:p w14:paraId="5C7549E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其它参数</w:t>
            </w:r>
          </w:p>
          <w:p w14:paraId="601A89F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电源电压 100-240V AC，50/60Hz</w:t>
            </w:r>
          </w:p>
          <w:p w14:paraId="18683FA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电源功率 不带PoE:24.05W</w:t>
            </w:r>
          </w:p>
          <w:p w14:paraId="0F000BB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带PoE:217.76W(PoE:191W）</w:t>
            </w:r>
          </w:p>
          <w:p w14:paraId="1FE8542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产品尺寸 440×220×43.6mm</w:t>
            </w:r>
          </w:p>
          <w:p w14:paraId="6FAD698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产品重量 2.96KG</w:t>
            </w:r>
          </w:p>
          <w:p w14:paraId="5F323AB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环境标准 工作温度：0℃-45℃</w:t>
            </w:r>
          </w:p>
          <w:p w14:paraId="107D5B1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工作湿度：5%-95%RH</w:t>
            </w:r>
          </w:p>
          <w:p w14:paraId="0EB73BF7">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其它参数 散热方式：无风扇，自然散热</w:t>
            </w:r>
          </w:p>
        </w:tc>
        <w:tc>
          <w:tcPr>
            <w:tcW w:w="231" w:type="pct"/>
            <w:shd w:val="clear" w:color="auto" w:fill="auto"/>
            <w:noWrap/>
            <w:vAlign w:val="center"/>
          </w:tcPr>
          <w:p w14:paraId="40F2F300">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6DFF459A">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0605A704">
            <w:pPr>
              <w:jc w:val="center"/>
              <w:rPr>
                <w:rFonts w:ascii="仿宋" w:hAnsi="仿宋" w:eastAsia="仿宋" w:cs="宋体"/>
                <w:color w:val="000000"/>
                <w:kern w:val="0"/>
                <w:szCs w:val="21"/>
                <w:lang w:bidi="ar"/>
              </w:rPr>
            </w:pPr>
          </w:p>
        </w:tc>
      </w:tr>
      <w:tr w14:paraId="7C0C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50CB6F0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8</w:t>
            </w:r>
          </w:p>
        </w:tc>
        <w:tc>
          <w:tcPr>
            <w:tcW w:w="312" w:type="pct"/>
            <w:shd w:val="clear" w:color="auto" w:fill="FFFFFF"/>
            <w:noWrap/>
            <w:vAlign w:val="center"/>
          </w:tcPr>
          <w:p w14:paraId="69CB0502">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高清摄像机 </w:t>
            </w:r>
          </w:p>
        </w:tc>
        <w:tc>
          <w:tcPr>
            <w:tcW w:w="3705" w:type="pct"/>
            <w:shd w:val="clear" w:color="auto" w:fill="FFFFFF"/>
          </w:tcPr>
          <w:p w14:paraId="592BBBB4">
            <w:pPr>
              <w:widowControl/>
              <w:jc w:val="left"/>
              <w:textAlignment w:val="top"/>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产品类型 4K摄像机</w:t>
            </w:r>
          </w:p>
          <w:p w14:paraId="1C466944">
            <w:pPr>
              <w:widowControl/>
              <w:jc w:val="left"/>
              <w:textAlignment w:val="top"/>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影像传感器类型 堆栈式Exmor RS</w:t>
            </w:r>
            <w:r>
              <w:rPr>
                <w:rFonts w:hint="eastAsia" w:ascii="微软雅黑" w:hAnsi="微软雅黑" w:eastAsia="微软雅黑" w:cs="微软雅黑"/>
                <w:color w:val="000000"/>
                <w:kern w:val="0"/>
                <w:szCs w:val="21"/>
                <w:lang w:bidi="ar"/>
              </w:rPr>
              <w:t>™</w:t>
            </w:r>
            <w:r>
              <w:rPr>
                <w:rFonts w:hint="eastAsia" w:ascii="仿宋" w:hAnsi="仿宋" w:eastAsia="仿宋" w:cs="宋体"/>
                <w:color w:val="000000"/>
                <w:kern w:val="0"/>
                <w:szCs w:val="21"/>
                <w:lang w:bidi="ar"/>
              </w:rPr>
              <w:t xml:space="preserve"> CMOS </w:t>
            </w:r>
          </w:p>
          <w:p w14:paraId="1575F96B">
            <w:pPr>
              <w:widowControl/>
              <w:jc w:val="left"/>
              <w:textAlignment w:val="top"/>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影像传感器尺寸 1英寸(13.2mm x 8.8mm) </w:t>
            </w:r>
          </w:p>
          <w:p w14:paraId="201CA90D">
            <w:pPr>
              <w:widowControl/>
              <w:jc w:val="left"/>
              <w:textAlignment w:val="top"/>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总像素 约2100万 像素 </w:t>
            </w:r>
          </w:p>
          <w:p w14:paraId="37E1186C">
            <w:pPr>
              <w:widowControl/>
              <w:jc w:val="left"/>
              <w:textAlignment w:val="top"/>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 xml:space="preserve">动态有效像素 约1420万 像素(16:9)*1 </w:t>
            </w:r>
          </w:p>
          <w:p w14:paraId="40332AB0">
            <w:pPr>
              <w:widowControl/>
              <w:jc w:val="left"/>
              <w:textAlignment w:val="top"/>
              <w:rPr>
                <w:rFonts w:ascii="仿宋" w:hAnsi="仿宋" w:eastAsia="仿宋" w:cs="宋体"/>
                <w:color w:val="000000"/>
                <w:kern w:val="0"/>
                <w:szCs w:val="21"/>
                <w:lang w:bidi="ar"/>
              </w:rPr>
            </w:pPr>
            <w:r>
              <w:rPr>
                <w:rFonts w:hint="eastAsia" w:ascii="仿宋" w:hAnsi="仿宋" w:eastAsia="仿宋" w:cs="宋体"/>
                <w:color w:val="000000"/>
                <w:kern w:val="0"/>
                <w:szCs w:val="21"/>
                <w:lang w:bidi="ar"/>
              </w:rPr>
              <w:t xml:space="preserve">静态有效像素 约1420万 像素(16:9)/约1200万 像素(3:2) </w:t>
            </w:r>
          </w:p>
        </w:tc>
        <w:tc>
          <w:tcPr>
            <w:tcW w:w="231" w:type="pct"/>
            <w:shd w:val="clear" w:color="auto" w:fill="FFFFFF"/>
            <w:noWrap/>
            <w:vAlign w:val="center"/>
          </w:tcPr>
          <w:p w14:paraId="0D8AD563">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FFFFFF"/>
            <w:noWrap/>
            <w:vAlign w:val="center"/>
          </w:tcPr>
          <w:p w14:paraId="653CCD5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FFFFFF"/>
            <w:vAlign w:val="center"/>
          </w:tcPr>
          <w:p w14:paraId="4F369DD7">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配送包</w:t>
            </w:r>
          </w:p>
        </w:tc>
      </w:tr>
      <w:tr w14:paraId="6B7B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00E005D0">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9</w:t>
            </w:r>
          </w:p>
        </w:tc>
        <w:tc>
          <w:tcPr>
            <w:tcW w:w="312" w:type="pct"/>
            <w:shd w:val="clear" w:color="auto" w:fill="auto"/>
            <w:noWrap/>
            <w:vAlign w:val="center"/>
          </w:tcPr>
          <w:p w14:paraId="1FDD1A1C">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摄录一体机配件</w:t>
            </w:r>
          </w:p>
        </w:tc>
        <w:tc>
          <w:tcPr>
            <w:tcW w:w="3705" w:type="pct"/>
            <w:shd w:val="clear" w:color="auto" w:fill="auto"/>
            <w:noWrap/>
            <w:vAlign w:val="center"/>
          </w:tcPr>
          <w:p w14:paraId="79E4740E">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存储卡3个，电池3个、包3个</w:t>
            </w:r>
          </w:p>
        </w:tc>
        <w:tc>
          <w:tcPr>
            <w:tcW w:w="231" w:type="pct"/>
            <w:shd w:val="clear" w:color="auto" w:fill="auto"/>
            <w:noWrap/>
            <w:vAlign w:val="center"/>
          </w:tcPr>
          <w:p w14:paraId="3097B5C0">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套</w:t>
            </w:r>
          </w:p>
        </w:tc>
        <w:tc>
          <w:tcPr>
            <w:tcW w:w="232" w:type="pct"/>
            <w:shd w:val="clear" w:color="auto" w:fill="auto"/>
            <w:noWrap/>
            <w:vAlign w:val="center"/>
          </w:tcPr>
          <w:p w14:paraId="19475B4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w:t>
            </w:r>
          </w:p>
        </w:tc>
        <w:tc>
          <w:tcPr>
            <w:tcW w:w="230" w:type="pct"/>
            <w:shd w:val="clear" w:color="auto" w:fill="auto"/>
            <w:vAlign w:val="center"/>
          </w:tcPr>
          <w:p w14:paraId="3615A178">
            <w:pPr>
              <w:jc w:val="center"/>
              <w:rPr>
                <w:rFonts w:ascii="仿宋" w:hAnsi="仿宋" w:eastAsia="仿宋" w:cs="宋体"/>
                <w:color w:val="000000"/>
                <w:kern w:val="0"/>
                <w:szCs w:val="21"/>
                <w:lang w:bidi="ar"/>
              </w:rPr>
            </w:pPr>
          </w:p>
        </w:tc>
      </w:tr>
      <w:tr w14:paraId="2709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00AE03D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w:t>
            </w:r>
          </w:p>
        </w:tc>
        <w:tc>
          <w:tcPr>
            <w:tcW w:w="312" w:type="pct"/>
            <w:shd w:val="clear" w:color="auto" w:fill="auto"/>
            <w:noWrap/>
            <w:vAlign w:val="center"/>
          </w:tcPr>
          <w:p w14:paraId="3438AC2D">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三脚架</w:t>
            </w:r>
          </w:p>
        </w:tc>
        <w:tc>
          <w:tcPr>
            <w:tcW w:w="3705" w:type="pct"/>
            <w:shd w:val="clear" w:color="auto" w:fill="auto"/>
            <w:noWrap/>
            <w:vAlign w:val="center"/>
          </w:tcPr>
          <w:p w14:paraId="1C0DB74B">
            <w:pPr>
              <w:jc w:val="left"/>
              <w:rPr>
                <w:rFonts w:ascii="仿宋" w:hAnsi="仿宋" w:eastAsia="仿宋" w:cs="宋体"/>
                <w:color w:val="000000"/>
                <w:kern w:val="0"/>
                <w:szCs w:val="21"/>
                <w:lang w:bidi="ar"/>
              </w:rPr>
            </w:pPr>
          </w:p>
        </w:tc>
        <w:tc>
          <w:tcPr>
            <w:tcW w:w="231" w:type="pct"/>
            <w:shd w:val="clear" w:color="auto" w:fill="auto"/>
            <w:noWrap/>
            <w:vAlign w:val="center"/>
          </w:tcPr>
          <w:p w14:paraId="39992B66">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套</w:t>
            </w:r>
          </w:p>
        </w:tc>
        <w:tc>
          <w:tcPr>
            <w:tcW w:w="232" w:type="pct"/>
            <w:shd w:val="clear" w:color="auto" w:fill="auto"/>
            <w:noWrap/>
            <w:vAlign w:val="center"/>
          </w:tcPr>
          <w:p w14:paraId="273B56C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51F6CBB5">
            <w:pPr>
              <w:jc w:val="center"/>
              <w:rPr>
                <w:rFonts w:ascii="仿宋" w:hAnsi="仿宋" w:eastAsia="仿宋" w:cs="宋体"/>
                <w:color w:val="000000"/>
                <w:kern w:val="0"/>
                <w:szCs w:val="21"/>
                <w:lang w:bidi="ar"/>
              </w:rPr>
            </w:pPr>
          </w:p>
        </w:tc>
      </w:tr>
      <w:tr w14:paraId="34F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2BB5160E">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11</w:t>
            </w:r>
          </w:p>
        </w:tc>
        <w:tc>
          <w:tcPr>
            <w:tcW w:w="312" w:type="pct"/>
            <w:shd w:val="clear" w:color="auto" w:fill="FFFFFF"/>
            <w:noWrap/>
            <w:vAlign w:val="center"/>
          </w:tcPr>
          <w:p w14:paraId="1651EEF1">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高清长焦数码相机</w:t>
            </w:r>
          </w:p>
        </w:tc>
        <w:tc>
          <w:tcPr>
            <w:tcW w:w="3705" w:type="pct"/>
            <w:shd w:val="clear" w:color="auto" w:fill="FFFFFF"/>
            <w:vAlign w:val="center"/>
          </w:tcPr>
          <w:p w14:paraId="04E5458A">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高清长焦数码相机</w:t>
            </w:r>
          </w:p>
        </w:tc>
        <w:tc>
          <w:tcPr>
            <w:tcW w:w="231" w:type="pct"/>
            <w:shd w:val="clear" w:color="auto" w:fill="FFFFFF"/>
            <w:noWrap/>
            <w:vAlign w:val="center"/>
          </w:tcPr>
          <w:p w14:paraId="51D8F10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FFFFFF"/>
            <w:noWrap/>
            <w:vAlign w:val="center"/>
          </w:tcPr>
          <w:p w14:paraId="03F469FD">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FFFFFF"/>
            <w:vAlign w:val="center"/>
          </w:tcPr>
          <w:p w14:paraId="33B7FF2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配送包</w:t>
            </w:r>
          </w:p>
        </w:tc>
      </w:tr>
      <w:tr w14:paraId="468E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91" w:type="pct"/>
            <w:shd w:val="clear" w:color="auto" w:fill="auto"/>
            <w:noWrap/>
            <w:vAlign w:val="center"/>
          </w:tcPr>
          <w:p w14:paraId="17EA5591">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w:t>
            </w:r>
          </w:p>
        </w:tc>
        <w:tc>
          <w:tcPr>
            <w:tcW w:w="312" w:type="pct"/>
            <w:shd w:val="clear" w:color="auto" w:fill="auto"/>
            <w:noWrap/>
            <w:vAlign w:val="center"/>
          </w:tcPr>
          <w:p w14:paraId="361B9DA7">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高清网络解码矩阵</w:t>
            </w:r>
          </w:p>
        </w:tc>
        <w:tc>
          <w:tcPr>
            <w:tcW w:w="3705" w:type="pct"/>
            <w:shd w:val="clear" w:color="auto" w:fill="auto"/>
            <w:noWrap/>
            <w:vAlign w:val="center"/>
          </w:tcPr>
          <w:p w14:paraId="0AE0BCD4">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8路HDMI输入*8路HDMI输出</w:t>
            </w:r>
          </w:p>
        </w:tc>
        <w:tc>
          <w:tcPr>
            <w:tcW w:w="231" w:type="pct"/>
            <w:shd w:val="clear" w:color="auto" w:fill="auto"/>
            <w:noWrap/>
            <w:vAlign w:val="center"/>
          </w:tcPr>
          <w:p w14:paraId="13AA205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3560EA73">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2052DBD1">
            <w:pPr>
              <w:widowControl/>
              <w:jc w:val="center"/>
              <w:textAlignment w:val="center"/>
              <w:rPr>
                <w:rFonts w:ascii="仿宋" w:hAnsi="仿宋" w:eastAsia="仿宋" w:cs="宋体"/>
                <w:color w:val="000000"/>
                <w:kern w:val="0"/>
                <w:szCs w:val="21"/>
                <w:lang w:bidi="ar"/>
              </w:rPr>
            </w:pPr>
          </w:p>
        </w:tc>
      </w:tr>
      <w:tr w14:paraId="0BD1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28C5E5D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13</w:t>
            </w:r>
          </w:p>
        </w:tc>
        <w:tc>
          <w:tcPr>
            <w:tcW w:w="312" w:type="pct"/>
            <w:shd w:val="clear" w:color="auto" w:fill="auto"/>
            <w:noWrap/>
            <w:vAlign w:val="center"/>
          </w:tcPr>
          <w:p w14:paraId="22A60C90">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高清导播编解码器</w:t>
            </w:r>
          </w:p>
        </w:tc>
        <w:tc>
          <w:tcPr>
            <w:tcW w:w="3705" w:type="pct"/>
            <w:shd w:val="clear" w:color="auto" w:fill="auto"/>
            <w:vAlign w:val="center"/>
          </w:tcPr>
          <w:p w14:paraId="060BE3A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F2115 采用华为海思芯片的嵌入式方案，具备低功耗、高可靠性等优点，支持7x24小时不间断工作。可广泛应用于网络直播、IPTV系统、无线图传、教学录播、视频会议、监控等领域。该系统除了具备传统编码器基本的编码、串流功能外，还支持特效编辑、导播、网络解码、文件录制、视频轮播等功能。并且，依托于日益强大的丰骅系统，产品的功能还在持续的增长。</w:t>
            </w:r>
          </w:p>
          <w:p w14:paraId="785B6EDF">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可将 HDMI 视频源编码压缩成网络流，通过有线网络，在互联网或局域网实现视频远距离高清传输/直播等。</w:t>
            </w:r>
          </w:p>
        </w:tc>
        <w:tc>
          <w:tcPr>
            <w:tcW w:w="231" w:type="pct"/>
            <w:shd w:val="clear" w:color="auto" w:fill="auto"/>
            <w:noWrap/>
            <w:vAlign w:val="center"/>
          </w:tcPr>
          <w:p w14:paraId="2E18D4A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076AAC98">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38E8D18C">
            <w:pPr>
              <w:widowControl/>
              <w:jc w:val="center"/>
              <w:textAlignment w:val="center"/>
              <w:rPr>
                <w:rFonts w:ascii="仿宋" w:hAnsi="仿宋" w:eastAsia="仿宋" w:cs="宋体"/>
                <w:color w:val="000000"/>
                <w:kern w:val="0"/>
                <w:szCs w:val="21"/>
                <w:lang w:bidi="ar"/>
              </w:rPr>
            </w:pPr>
          </w:p>
        </w:tc>
      </w:tr>
      <w:tr w14:paraId="1F7C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92FF0B1">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14</w:t>
            </w:r>
          </w:p>
        </w:tc>
        <w:tc>
          <w:tcPr>
            <w:tcW w:w="312" w:type="pct"/>
            <w:shd w:val="clear" w:color="auto" w:fill="auto"/>
            <w:noWrap/>
            <w:vAlign w:val="center"/>
          </w:tcPr>
          <w:p w14:paraId="208641A3">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流媒体直播服务器</w:t>
            </w:r>
          </w:p>
        </w:tc>
        <w:tc>
          <w:tcPr>
            <w:tcW w:w="3705" w:type="pct"/>
            <w:shd w:val="clear" w:color="auto" w:fill="auto"/>
            <w:vAlign w:val="center"/>
          </w:tcPr>
          <w:p w14:paraId="46FE4A5F">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具备液晶屏显示设备的工作状态，有异常会闪烁并蜂鸣报警。2、支持最高1000路的并发，3、支持升级为P2P方式，便于外网扩展，4、解析mpts流，可接收并解析mpts多节目传输流，转换为多个单节目流，然后分发给终端观看，5、双网口设计，可实现内外网分离，6、可在后台添加多个频道，每个频道均会生成对应的观看地址和推流地址，地址可固定，7、支持跨网段部署，8、免安装插件，支持 H5 技术框架，用户无需下载任何客户端或插件。</w:t>
            </w:r>
          </w:p>
        </w:tc>
        <w:tc>
          <w:tcPr>
            <w:tcW w:w="231" w:type="pct"/>
            <w:shd w:val="clear" w:color="auto" w:fill="auto"/>
            <w:noWrap/>
            <w:vAlign w:val="center"/>
          </w:tcPr>
          <w:p w14:paraId="1C3AA267">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7017EB83">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3E4767E8">
            <w:pPr>
              <w:widowControl/>
              <w:jc w:val="center"/>
              <w:textAlignment w:val="center"/>
              <w:rPr>
                <w:rFonts w:ascii="仿宋" w:hAnsi="仿宋" w:eastAsia="仿宋" w:cs="宋体"/>
                <w:color w:val="000000"/>
                <w:kern w:val="0"/>
                <w:szCs w:val="21"/>
                <w:lang w:bidi="ar"/>
              </w:rPr>
            </w:pPr>
          </w:p>
        </w:tc>
      </w:tr>
      <w:tr w14:paraId="19A8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740249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15</w:t>
            </w:r>
          </w:p>
        </w:tc>
        <w:tc>
          <w:tcPr>
            <w:tcW w:w="312" w:type="pct"/>
            <w:shd w:val="clear" w:color="auto" w:fill="auto"/>
            <w:noWrap/>
            <w:vAlign w:val="center"/>
          </w:tcPr>
          <w:p w14:paraId="7CFECBDB">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5G聚合路由器</w:t>
            </w:r>
          </w:p>
        </w:tc>
        <w:tc>
          <w:tcPr>
            <w:tcW w:w="3705" w:type="pct"/>
            <w:shd w:val="clear" w:color="auto" w:fill="auto"/>
            <w:vAlign w:val="center"/>
          </w:tcPr>
          <w:p w14:paraId="54658698">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S-5GPRO版/2个5G+2个4G</w:t>
            </w:r>
          </w:p>
        </w:tc>
        <w:tc>
          <w:tcPr>
            <w:tcW w:w="231" w:type="pct"/>
            <w:shd w:val="clear" w:color="auto" w:fill="auto"/>
            <w:noWrap/>
            <w:vAlign w:val="center"/>
          </w:tcPr>
          <w:p w14:paraId="13C730C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2844344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3AF2048C">
            <w:pPr>
              <w:jc w:val="left"/>
              <w:rPr>
                <w:rFonts w:ascii="仿宋" w:hAnsi="仿宋" w:eastAsia="仿宋" w:cs="宋体"/>
                <w:color w:val="000000"/>
                <w:kern w:val="0"/>
                <w:szCs w:val="21"/>
                <w:lang w:bidi="ar"/>
              </w:rPr>
            </w:pPr>
          </w:p>
        </w:tc>
      </w:tr>
      <w:tr w14:paraId="68E4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EE9AC2E">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16</w:t>
            </w:r>
          </w:p>
        </w:tc>
        <w:tc>
          <w:tcPr>
            <w:tcW w:w="312" w:type="pct"/>
            <w:shd w:val="clear" w:color="auto" w:fill="auto"/>
            <w:noWrap/>
            <w:vAlign w:val="center"/>
          </w:tcPr>
          <w:p w14:paraId="7F929A6B">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笔记本电脑</w:t>
            </w:r>
          </w:p>
        </w:tc>
        <w:tc>
          <w:tcPr>
            <w:tcW w:w="3705" w:type="pct"/>
            <w:shd w:val="clear" w:color="auto" w:fill="auto"/>
            <w:noWrap/>
            <w:vAlign w:val="center"/>
          </w:tcPr>
          <w:p w14:paraId="46EA26B1">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13代酷睿 i7-1360P/16G/1TBSSD/集显/14.2寸/3.1K原色全面屏/触控屏</w:t>
            </w:r>
          </w:p>
        </w:tc>
        <w:tc>
          <w:tcPr>
            <w:tcW w:w="231" w:type="pct"/>
            <w:shd w:val="clear" w:color="auto" w:fill="auto"/>
            <w:noWrap/>
            <w:vAlign w:val="center"/>
          </w:tcPr>
          <w:p w14:paraId="0A0A593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76E23270">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1534A195">
            <w:pPr>
              <w:jc w:val="center"/>
              <w:rPr>
                <w:rFonts w:ascii="仿宋" w:hAnsi="仿宋" w:eastAsia="仿宋" w:cs="宋体"/>
                <w:color w:val="000000"/>
                <w:kern w:val="0"/>
                <w:szCs w:val="21"/>
                <w:lang w:bidi="ar"/>
              </w:rPr>
            </w:pPr>
          </w:p>
        </w:tc>
      </w:tr>
      <w:tr w14:paraId="3208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028E658C">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17</w:t>
            </w:r>
          </w:p>
        </w:tc>
        <w:tc>
          <w:tcPr>
            <w:tcW w:w="312" w:type="pct"/>
            <w:shd w:val="clear" w:color="auto" w:fill="auto"/>
            <w:noWrap/>
            <w:vAlign w:val="center"/>
          </w:tcPr>
          <w:p w14:paraId="3E225631">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华为平板</w:t>
            </w:r>
          </w:p>
        </w:tc>
        <w:tc>
          <w:tcPr>
            <w:tcW w:w="3705" w:type="pct"/>
            <w:shd w:val="clear" w:color="auto" w:fill="auto"/>
            <w:noWrap/>
            <w:vAlign w:val="center"/>
          </w:tcPr>
          <w:p w14:paraId="22CC3D3A">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华为（HUAWEI） 华为平板电脑MatePad Pro 12.6英寸二合一平板影音娱乐办公平板电脑 8G+256G WiFi版 夏日胡杨 含键盘+笔 官方标配</w:t>
            </w:r>
          </w:p>
        </w:tc>
        <w:tc>
          <w:tcPr>
            <w:tcW w:w="231" w:type="pct"/>
            <w:shd w:val="clear" w:color="auto" w:fill="auto"/>
            <w:noWrap/>
            <w:vAlign w:val="center"/>
          </w:tcPr>
          <w:p w14:paraId="6A0B0A7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677DB1F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02447C53">
            <w:pPr>
              <w:jc w:val="center"/>
              <w:rPr>
                <w:rFonts w:ascii="仿宋" w:hAnsi="仿宋" w:eastAsia="仿宋" w:cs="宋体"/>
                <w:color w:val="000000"/>
                <w:kern w:val="0"/>
                <w:szCs w:val="21"/>
                <w:lang w:bidi="ar"/>
              </w:rPr>
            </w:pPr>
          </w:p>
        </w:tc>
      </w:tr>
      <w:tr w14:paraId="2694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1BA8D39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18</w:t>
            </w:r>
          </w:p>
        </w:tc>
        <w:tc>
          <w:tcPr>
            <w:tcW w:w="312" w:type="pct"/>
            <w:shd w:val="clear" w:color="auto" w:fill="auto"/>
            <w:noWrap/>
            <w:vAlign w:val="center"/>
          </w:tcPr>
          <w:p w14:paraId="6BEABF37">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联想主机</w:t>
            </w:r>
          </w:p>
        </w:tc>
        <w:tc>
          <w:tcPr>
            <w:tcW w:w="3705" w:type="pct"/>
            <w:shd w:val="clear" w:color="auto" w:fill="auto"/>
            <w:vAlign w:val="center"/>
          </w:tcPr>
          <w:p w14:paraId="6FA85FBA">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I7-13700  32G  DDR5，M.2 1T SSD+8T SATA ，RTX4060 8G ，无线WIFI，500W</w:t>
            </w:r>
          </w:p>
        </w:tc>
        <w:tc>
          <w:tcPr>
            <w:tcW w:w="231" w:type="pct"/>
            <w:shd w:val="clear" w:color="auto" w:fill="auto"/>
            <w:noWrap/>
            <w:vAlign w:val="center"/>
          </w:tcPr>
          <w:p w14:paraId="7C6253A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4AEA6CD0">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1B3C6148">
            <w:pPr>
              <w:jc w:val="center"/>
              <w:rPr>
                <w:rFonts w:ascii="仿宋" w:hAnsi="仿宋" w:eastAsia="仿宋" w:cs="宋体"/>
                <w:color w:val="000000"/>
                <w:kern w:val="0"/>
                <w:szCs w:val="21"/>
                <w:lang w:bidi="ar"/>
              </w:rPr>
            </w:pPr>
          </w:p>
        </w:tc>
      </w:tr>
      <w:tr w14:paraId="378C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2558BDB4">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19</w:t>
            </w:r>
          </w:p>
        </w:tc>
        <w:tc>
          <w:tcPr>
            <w:tcW w:w="312" w:type="pct"/>
            <w:shd w:val="clear" w:color="auto" w:fill="auto"/>
            <w:noWrap/>
            <w:vAlign w:val="center"/>
          </w:tcPr>
          <w:p w14:paraId="1F0D3404">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车载高音喇叭</w:t>
            </w:r>
          </w:p>
        </w:tc>
        <w:tc>
          <w:tcPr>
            <w:tcW w:w="3705" w:type="pct"/>
            <w:shd w:val="clear" w:color="auto" w:fill="auto"/>
            <w:vAlign w:val="center"/>
          </w:tcPr>
          <w:p w14:paraId="46B7484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产品特点：</w:t>
            </w:r>
          </w:p>
          <w:p w14:paraId="4FA31E0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防水号角，有机树脂结构，坚固耐用；声音覆盖面广；适用于广场、操场等。</w:t>
            </w:r>
          </w:p>
          <w:p w14:paraId="3E454D6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技术参数：</w:t>
            </w:r>
          </w:p>
          <w:p w14:paraId="778EAA8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1．额定功率(100V)：15W,30W</w:t>
            </w:r>
          </w:p>
          <w:p w14:paraId="61A00AD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2．额定功率(70V)：7.5W,15W</w:t>
            </w:r>
          </w:p>
          <w:p w14:paraId="2527CC7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3．阻抗：黑:COM绿:670Ω白:330KΩ</w:t>
            </w:r>
          </w:p>
          <w:p w14:paraId="3EC6AFA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4．频率响应：300Hz-13KHz</w:t>
            </w:r>
          </w:p>
          <w:p w14:paraId="5DEF8FB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5．灵敏度：103dB±3dB</w:t>
            </w:r>
          </w:p>
          <w:p w14:paraId="7417296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6．防护等级：IP66</w:t>
            </w:r>
          </w:p>
          <w:p w14:paraId="0562EA3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7．尺寸：282×210×290mm</w:t>
            </w:r>
          </w:p>
          <w:p w14:paraId="26284AF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8．重量：2.1Kg</w:t>
            </w:r>
          </w:p>
          <w:p w14:paraId="0605027B">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9.材料：塑料</w:t>
            </w:r>
          </w:p>
        </w:tc>
        <w:tc>
          <w:tcPr>
            <w:tcW w:w="231" w:type="pct"/>
            <w:shd w:val="clear" w:color="auto" w:fill="auto"/>
            <w:noWrap/>
            <w:vAlign w:val="center"/>
          </w:tcPr>
          <w:p w14:paraId="37340723">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12AC1047">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w:t>
            </w:r>
          </w:p>
        </w:tc>
        <w:tc>
          <w:tcPr>
            <w:tcW w:w="230" w:type="pct"/>
            <w:shd w:val="clear" w:color="auto" w:fill="auto"/>
            <w:vAlign w:val="center"/>
          </w:tcPr>
          <w:p w14:paraId="24E882A4">
            <w:pPr>
              <w:jc w:val="center"/>
              <w:rPr>
                <w:rFonts w:ascii="仿宋" w:hAnsi="仿宋" w:eastAsia="仿宋" w:cs="宋体"/>
                <w:color w:val="000000"/>
                <w:kern w:val="0"/>
                <w:szCs w:val="21"/>
                <w:lang w:bidi="ar"/>
              </w:rPr>
            </w:pPr>
          </w:p>
        </w:tc>
      </w:tr>
      <w:tr w14:paraId="6F6B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6BF836B1">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20</w:t>
            </w:r>
          </w:p>
        </w:tc>
        <w:tc>
          <w:tcPr>
            <w:tcW w:w="312" w:type="pct"/>
            <w:shd w:val="clear" w:color="auto" w:fill="auto"/>
            <w:noWrap/>
            <w:vAlign w:val="center"/>
          </w:tcPr>
          <w:p w14:paraId="370923DE">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车载反馈抑制器</w:t>
            </w:r>
          </w:p>
        </w:tc>
        <w:tc>
          <w:tcPr>
            <w:tcW w:w="3705" w:type="pct"/>
            <w:shd w:val="clear" w:color="auto" w:fill="auto"/>
            <w:vAlign w:val="center"/>
          </w:tcPr>
          <w:p w14:paraId="073A6A1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产品概述：</w:t>
            </w:r>
          </w:p>
          <w:p w14:paraId="24D953C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XWH产品为高性能双通道全自动反馈抑制器，配备2路模拟平衡输入和2路模拟平衡输出。为高品质扩声的中大型专业场所扩声设计。广泛应用于会议室 、演出、礼堂、多功能厅等场景。</w:t>
            </w:r>
          </w:p>
          <w:p w14:paraId="5742625C">
            <w:pPr>
              <w:widowControl/>
              <w:jc w:val="left"/>
              <w:textAlignment w:val="center"/>
              <w:rPr>
                <w:rFonts w:hint="eastAsia" w:ascii="仿宋" w:hAnsi="仿宋" w:eastAsia="仿宋" w:cs="宋体"/>
                <w:color w:val="000000"/>
                <w:kern w:val="0"/>
                <w:szCs w:val="21"/>
                <w:lang w:eastAsia="zh-CN" w:bidi="ar"/>
              </w:rPr>
            </w:pPr>
          </w:p>
          <w:p w14:paraId="544BB92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功能特点：</w:t>
            </w:r>
          </w:p>
          <w:p w14:paraId="0866B2E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1.高性能DSP处理，40-bit DPS处理器,高精度32-bit/48kHz AD/DA，提供卓越高品质声音。</w:t>
            </w:r>
          </w:p>
          <w:p w14:paraId="780DF68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2.采用“陷波”+“移频”双方式进行反馈抑制。陷波器提供12固定点+12动态点。高精度移频，范围为-10Hz到10Hz。</w:t>
            </w:r>
          </w:p>
          <w:p w14:paraId="6EC3952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3.具有噪声门功能，用于消除噪声。提供同时提供多种参数设置，方便现场灵活应用。</w:t>
            </w:r>
          </w:p>
          <w:p w14:paraId="2F45024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4.具有限幅器功能，用于限制输出大小。提供同时提供多种参数设置，方便现场灵活应用。</w:t>
            </w:r>
          </w:p>
          <w:p w14:paraId="176F50B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5.具有均衡器功能，提供图示均衡器和参量均衡器类型，提供8段参量均衡器和31段图示均衡器可选。图示均衡器支持高架、底架、参量滤波器多种类型。图示均衡器支持单点带宽模式配置。</w:t>
            </w:r>
          </w:p>
          <w:p w14:paraId="1AEB720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6.具有分频器功能，具有贝塞尔、林克威治-瑞利、巴特沃斯三种滤波器类型及6/12/18/24/32/48db/oct多种可选，滤波器全频段可调。.</w:t>
            </w:r>
          </w:p>
          <w:p w14:paraId="67A0AE1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7.具有自动增益功能，声音达到一定峰值自动衰减变小，声音较小则自动增益放大；使音量保持在一定范围。</w:t>
            </w:r>
          </w:p>
          <w:p w14:paraId="7A196A4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8.具有320*240 2英寸IPS真彩显示屏，方便快速操作，采用单键飞梭快捷操作，快速实现模式、直通、锁定及中英文选择功能。</w:t>
            </w:r>
          </w:p>
          <w:p w14:paraId="5AC819F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9.具有48个陷波器状态LED指示灯，实时显示陷波器状态。</w:t>
            </w:r>
          </w:p>
          <w:p w14:paraId="50471B4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10.支持4个场景切换，灵活导入和导出场景数据。</w:t>
            </w:r>
          </w:p>
          <w:p w14:paraId="4A79B98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11.支持恢复出厂设置、设备定位、断电自动保护记忆。</w:t>
            </w:r>
          </w:p>
          <w:p w14:paraId="663F3E6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12.支持通过后台管理软件对多台设备进行批量升级。</w:t>
            </w:r>
          </w:p>
          <w:p w14:paraId="76CBD95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13.以太网Enternet接口，可通过网络实时在线同时管控多台设备。</w:t>
            </w:r>
          </w:p>
          <w:p w14:paraId="0EBFB18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14.PC软件界面美观，操作人性化，可工作在XP/Windows7、 8、10 等系统环境下。</w:t>
            </w:r>
          </w:p>
          <w:p w14:paraId="2AFEA8A3">
            <w:pPr>
              <w:widowControl/>
              <w:jc w:val="left"/>
              <w:textAlignment w:val="center"/>
              <w:rPr>
                <w:rFonts w:hint="eastAsia" w:ascii="仿宋" w:hAnsi="仿宋" w:eastAsia="仿宋" w:cs="宋体"/>
                <w:color w:val="000000"/>
                <w:kern w:val="0"/>
                <w:szCs w:val="21"/>
                <w:lang w:eastAsia="zh-CN" w:bidi="ar"/>
              </w:rPr>
            </w:pPr>
          </w:p>
          <w:p w14:paraId="09CF225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技术参数：</w:t>
            </w:r>
          </w:p>
          <w:p w14:paraId="004AC5F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1.输入通道及插座：2路XLR与TRS多功能座模拟输入</w:t>
            </w:r>
          </w:p>
          <w:p w14:paraId="26A5C70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2.输出通道及插座：2路XLR公座+2路TRS公座 模拟输出</w:t>
            </w:r>
          </w:p>
          <w:p w14:paraId="1DC9E01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3.输入阻抗：平衡：20KΩ</w:t>
            </w:r>
          </w:p>
          <w:p w14:paraId="562733C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4.输出阻抗：平衡：100Ω</w:t>
            </w:r>
          </w:p>
          <w:p w14:paraId="3ECE974E">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5.输入范围：≤+20dBu</w:t>
            </w:r>
          </w:p>
          <w:p w14:paraId="4DEA18F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6.频率响应：20Hz-20kHz（±0.5dB）</w:t>
            </w:r>
          </w:p>
          <w:p w14:paraId="3A7F59F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7.信噪比：≥103dB@1kHz 20dBu（A计权）</w:t>
            </w:r>
          </w:p>
          <w:p w14:paraId="4CB1497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8.失真度：&lt;0.012% OUTPUT=0dBu/1kHz</w:t>
            </w:r>
          </w:p>
          <w:p w14:paraId="4EACA5B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9.通道分离度：&gt;82dB(1kHz)</w:t>
            </w:r>
          </w:p>
          <w:p w14:paraId="20D19E3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10.啸叫寻找与抑制方式：全自动式陷波</w:t>
            </w:r>
          </w:p>
          <w:p w14:paraId="7D12C30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11.滤波器：24个每通道</w:t>
            </w:r>
          </w:p>
          <w:p w14:paraId="47A585B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12.Q值范围：10-50</w:t>
            </w:r>
          </w:p>
          <w:p w14:paraId="036DC1F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13.频率分辨率：1Hz</w:t>
            </w:r>
          </w:p>
          <w:p w14:paraId="4CA8010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14.啸叫寻找时间：0.1—0.5S</w:t>
            </w:r>
          </w:p>
          <w:p w14:paraId="3810F40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15.FFT长度：1024</w:t>
            </w:r>
          </w:p>
          <w:p w14:paraId="39E37D0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16.传声增益：4—10dB</w:t>
            </w:r>
          </w:p>
          <w:p w14:paraId="66887B4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17.系统增益：0dB</w:t>
            </w:r>
          </w:p>
          <w:p w14:paraId="19FD4A9B">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18.陷波器：双通道各12个静态点+12个动态点</w:t>
            </w:r>
          </w:p>
          <w:p w14:paraId="04FF3C2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19.分频器：具有巴特沃斯，贝塞尔，林克威治-瑞利三种高低通滤波器</w:t>
            </w:r>
          </w:p>
          <w:p w14:paraId="6CBBC478">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20.均衡器：31段图示均衡器+8段参量均衡器</w:t>
            </w:r>
          </w:p>
          <w:p w14:paraId="65C1E58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21.显示：2英寸IPS真彩显示屏，分辨率320*240；48个陷波器状态LED指示灯</w:t>
            </w:r>
          </w:p>
          <w:p w14:paraId="012216D7">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22.处理器：48kHz采样频率，40-bit DSP处理器；32-bit A/D及D/A转换</w:t>
            </w:r>
          </w:p>
          <w:p w14:paraId="58F0FE84">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23.产品尺寸（LxDxH）：484X209X45 mm</w:t>
            </w:r>
          </w:p>
          <w:p w14:paraId="374CD630">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24.净重：2.4kg</w:t>
            </w:r>
          </w:p>
        </w:tc>
        <w:tc>
          <w:tcPr>
            <w:tcW w:w="231" w:type="pct"/>
            <w:shd w:val="clear" w:color="auto" w:fill="auto"/>
            <w:noWrap/>
            <w:vAlign w:val="center"/>
          </w:tcPr>
          <w:p w14:paraId="6EF18393">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台</w:t>
            </w:r>
          </w:p>
        </w:tc>
        <w:tc>
          <w:tcPr>
            <w:tcW w:w="232" w:type="pct"/>
            <w:shd w:val="clear" w:color="auto" w:fill="auto"/>
            <w:noWrap/>
            <w:vAlign w:val="center"/>
          </w:tcPr>
          <w:p w14:paraId="13E34FC5">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32A031FD">
            <w:pPr>
              <w:jc w:val="center"/>
              <w:rPr>
                <w:rFonts w:ascii="仿宋" w:hAnsi="仿宋" w:eastAsia="仿宋" w:cs="宋体"/>
                <w:color w:val="000000"/>
                <w:kern w:val="0"/>
                <w:szCs w:val="21"/>
                <w:lang w:bidi="ar"/>
              </w:rPr>
            </w:pPr>
          </w:p>
        </w:tc>
      </w:tr>
      <w:tr w14:paraId="08A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096132D2">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21</w:t>
            </w:r>
          </w:p>
        </w:tc>
        <w:tc>
          <w:tcPr>
            <w:tcW w:w="312" w:type="pct"/>
            <w:shd w:val="clear" w:color="auto" w:fill="auto"/>
            <w:noWrap/>
            <w:vAlign w:val="center"/>
          </w:tcPr>
          <w:p w14:paraId="70B7FED6">
            <w:pPr>
              <w:widowControl/>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车载专业音箱</w:t>
            </w:r>
          </w:p>
        </w:tc>
        <w:tc>
          <w:tcPr>
            <w:tcW w:w="3705" w:type="pct"/>
            <w:shd w:val="clear" w:color="auto" w:fill="auto"/>
            <w:vAlign w:val="center"/>
          </w:tcPr>
          <w:p w14:paraId="711D061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适用范围</w:t>
            </w:r>
          </w:p>
          <w:p w14:paraId="7FD90C1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与专业功放、前级效果处理器配套使用，组成一套完美音效、人声表现突出的高端娱乐会议扩声系统，适用于KTV房，高档会议室及多功能厅等场所的补声使用。</w:t>
            </w:r>
          </w:p>
          <w:p w14:paraId="69FC9063">
            <w:pPr>
              <w:widowControl/>
              <w:jc w:val="left"/>
              <w:textAlignment w:val="center"/>
              <w:rPr>
                <w:rFonts w:hint="eastAsia" w:ascii="仿宋" w:hAnsi="仿宋" w:eastAsia="仿宋" w:cs="宋体"/>
                <w:color w:val="000000"/>
                <w:kern w:val="0"/>
                <w:szCs w:val="21"/>
                <w:lang w:eastAsia="zh-CN" w:bidi="ar"/>
              </w:rPr>
            </w:pPr>
          </w:p>
          <w:p w14:paraId="2D4E9A55">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功能特点</w:t>
            </w:r>
          </w:p>
          <w:p w14:paraId="35DACF3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1.采用1只6.5寸中低音喇叭单元和2只3寸锥形高音单元。</w:t>
            </w:r>
          </w:p>
          <w:p w14:paraId="492F60BC">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2.箱体采用12mm夹板制作，质量轻，耐磨喷漆处理，外贴防尘网布。</w:t>
            </w:r>
          </w:p>
          <w:p w14:paraId="2D52C932">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3.精确设计的分频器优化人声部分的中频表现力。</w:t>
            </w:r>
          </w:p>
          <w:p w14:paraId="3091E144">
            <w:pPr>
              <w:widowControl/>
              <w:jc w:val="left"/>
              <w:textAlignment w:val="center"/>
              <w:rPr>
                <w:rFonts w:hint="eastAsia" w:ascii="仿宋" w:hAnsi="仿宋" w:eastAsia="仿宋" w:cs="宋体"/>
                <w:color w:val="000000"/>
                <w:kern w:val="0"/>
                <w:szCs w:val="21"/>
                <w:lang w:eastAsia="zh-CN" w:bidi="ar"/>
              </w:rPr>
            </w:pPr>
          </w:p>
          <w:p w14:paraId="2D157076">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技术参数</w:t>
            </w:r>
          </w:p>
          <w:p w14:paraId="64E52C4F">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1.阻抗：8Ω</w:t>
            </w:r>
          </w:p>
          <w:p w14:paraId="519E484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2.频响：70Hz~20KHz</w:t>
            </w:r>
          </w:p>
          <w:p w14:paraId="1DD695C1">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3.额定功率：120W</w:t>
            </w:r>
          </w:p>
          <w:p w14:paraId="27F4CC0A">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4.峰值功率：480W</w:t>
            </w:r>
          </w:p>
          <w:p w14:paraId="56B82AE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5.灵敏度：95dB/W/M</w:t>
            </w:r>
          </w:p>
          <w:p w14:paraId="63269219">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6.最大声压级（额定/峰值）：116dB/122dB</w:t>
            </w:r>
          </w:p>
          <w:p w14:paraId="7C1C8AAD">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7.覆盖角度：(H)120°(V)60°</w:t>
            </w:r>
          </w:p>
          <w:p w14:paraId="20ABF563">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8.高音：3"锥形高音单元×2</w:t>
            </w:r>
          </w:p>
          <w:p w14:paraId="69AF967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9.低音：6.5"低音×1</w:t>
            </w:r>
          </w:p>
          <w:p w14:paraId="50C2E380">
            <w:pPr>
              <w:widowControl/>
              <w:jc w:val="left"/>
              <w:textAlignment w:val="center"/>
              <w:rPr>
                <w:rFonts w:hint="eastAsia" w:ascii="仿宋" w:hAnsi="仿宋" w:eastAsia="仿宋" w:cs="宋体"/>
                <w:color w:val="000000"/>
                <w:kern w:val="0"/>
                <w:szCs w:val="21"/>
                <w:lang w:eastAsia="zh-CN" w:bidi="ar"/>
              </w:rPr>
            </w:pPr>
            <w:r>
              <w:rPr>
                <w:rFonts w:hint="eastAsia" w:ascii="仿宋" w:hAnsi="仿宋" w:eastAsia="仿宋" w:cs="宋体"/>
                <w:color w:val="000000"/>
                <w:kern w:val="0"/>
                <w:szCs w:val="21"/>
                <w:lang w:bidi="ar"/>
              </w:rPr>
              <w:t>10.尺寸(L×W×H)：320×210×215 mm</w:t>
            </w:r>
          </w:p>
          <w:p w14:paraId="75BA2DDB">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11.重量：5.7 Kg</w:t>
            </w:r>
          </w:p>
        </w:tc>
        <w:tc>
          <w:tcPr>
            <w:tcW w:w="231" w:type="pct"/>
            <w:shd w:val="clear" w:color="auto" w:fill="auto"/>
            <w:noWrap/>
            <w:vAlign w:val="center"/>
          </w:tcPr>
          <w:p w14:paraId="2391BF09">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个</w:t>
            </w:r>
          </w:p>
        </w:tc>
        <w:tc>
          <w:tcPr>
            <w:tcW w:w="232" w:type="pct"/>
            <w:shd w:val="clear" w:color="auto" w:fill="auto"/>
            <w:noWrap/>
            <w:vAlign w:val="center"/>
          </w:tcPr>
          <w:p w14:paraId="1DADB80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4</w:t>
            </w:r>
          </w:p>
        </w:tc>
        <w:tc>
          <w:tcPr>
            <w:tcW w:w="230" w:type="pct"/>
            <w:shd w:val="clear" w:color="auto" w:fill="auto"/>
            <w:vAlign w:val="center"/>
          </w:tcPr>
          <w:p w14:paraId="44C43D1E">
            <w:pPr>
              <w:jc w:val="center"/>
              <w:rPr>
                <w:rFonts w:ascii="仿宋" w:hAnsi="仿宋" w:eastAsia="仿宋" w:cs="宋体"/>
                <w:color w:val="000000"/>
                <w:kern w:val="0"/>
                <w:szCs w:val="21"/>
                <w:lang w:bidi="ar"/>
              </w:rPr>
            </w:pPr>
          </w:p>
        </w:tc>
      </w:tr>
      <w:tr w14:paraId="4C20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noWrap/>
            <w:vAlign w:val="center"/>
          </w:tcPr>
          <w:p w14:paraId="34DC650E">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w:t>
            </w:r>
            <w:r>
              <w:rPr>
                <w:rFonts w:ascii="仿宋" w:hAnsi="仿宋" w:eastAsia="仿宋" w:cs="宋体"/>
                <w:color w:val="000000"/>
                <w:kern w:val="0"/>
                <w:szCs w:val="21"/>
                <w:lang w:bidi="ar"/>
              </w:rPr>
              <w:t>2</w:t>
            </w:r>
          </w:p>
        </w:tc>
        <w:tc>
          <w:tcPr>
            <w:tcW w:w="312" w:type="pct"/>
            <w:shd w:val="clear" w:color="auto" w:fill="auto"/>
            <w:vAlign w:val="center"/>
          </w:tcPr>
          <w:p w14:paraId="37B6D2A1">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视频采集卡</w:t>
            </w:r>
          </w:p>
        </w:tc>
        <w:tc>
          <w:tcPr>
            <w:tcW w:w="3705" w:type="pct"/>
            <w:shd w:val="clear" w:color="auto" w:fill="auto"/>
            <w:vAlign w:val="center"/>
          </w:tcPr>
          <w:p w14:paraId="4002AFFC">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创视之星4路HDMI视频采集卡pcie内置高清录制vmix多机位导播linux</w:t>
            </w:r>
          </w:p>
        </w:tc>
        <w:tc>
          <w:tcPr>
            <w:tcW w:w="231" w:type="pct"/>
            <w:shd w:val="clear" w:color="auto" w:fill="auto"/>
            <w:noWrap/>
            <w:vAlign w:val="center"/>
          </w:tcPr>
          <w:p w14:paraId="618C6D3B">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块</w:t>
            </w:r>
          </w:p>
        </w:tc>
        <w:tc>
          <w:tcPr>
            <w:tcW w:w="232" w:type="pct"/>
            <w:shd w:val="clear" w:color="auto" w:fill="auto"/>
            <w:noWrap/>
            <w:vAlign w:val="center"/>
          </w:tcPr>
          <w:p w14:paraId="452C9D3A">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w:t>
            </w:r>
          </w:p>
        </w:tc>
        <w:tc>
          <w:tcPr>
            <w:tcW w:w="230" w:type="pct"/>
            <w:shd w:val="clear" w:color="auto" w:fill="auto"/>
            <w:vAlign w:val="center"/>
          </w:tcPr>
          <w:p w14:paraId="634E659F">
            <w:pPr>
              <w:jc w:val="center"/>
              <w:rPr>
                <w:rFonts w:ascii="仿宋" w:hAnsi="仿宋" w:eastAsia="仿宋" w:cs="宋体"/>
                <w:color w:val="000000"/>
                <w:kern w:val="0"/>
                <w:szCs w:val="21"/>
                <w:lang w:bidi="ar"/>
              </w:rPr>
            </w:pPr>
          </w:p>
        </w:tc>
      </w:tr>
    </w:tbl>
    <w:p w14:paraId="03F5CD85">
      <w:pPr>
        <w:rPr>
          <w:rFonts w:hint="eastAsia"/>
        </w:rPr>
      </w:pPr>
    </w:p>
    <w:p w14:paraId="633459F4"/>
    <w:p w14:paraId="763F03A3">
      <w:pPr>
        <w:pStyle w:val="3"/>
        <w:numPr>
          <w:ilvl w:val="1"/>
          <w:numId w:val="0"/>
        </w:numPr>
        <w:spacing w:before="156" w:beforeLines="50" w:after="156" w:afterLines="50" w:line="360" w:lineRule="auto"/>
        <w:ind w:left="0" w:leftChars="0" w:firstLine="0" w:firstLineChars="0"/>
        <w:rPr>
          <w:rFonts w:hint="eastAsia" w:ascii="仿宋" w:hAnsi="仿宋" w:eastAsia="仿宋" w:cs="仿宋"/>
          <w:sz w:val="32"/>
          <w:lang w:eastAsia="zh-CN"/>
        </w:rPr>
      </w:pPr>
      <w:r>
        <w:rPr>
          <w:rFonts w:hint="eastAsia" w:ascii="仿宋" w:hAnsi="仿宋" w:eastAsia="仿宋" w:cs="仿宋"/>
          <w:b/>
          <w:bCs/>
          <w:kern w:val="2"/>
          <w:sz w:val="32"/>
          <w:szCs w:val="32"/>
          <w:lang w:val="en-US" w:eastAsia="zh-CN" w:bidi="ar-SA"/>
        </w:rPr>
        <w:t>6.</w:t>
      </w:r>
      <w:r>
        <w:rPr>
          <w:rFonts w:hint="eastAsia" w:ascii="仿宋" w:hAnsi="仿宋" w:eastAsia="仿宋" w:cs="仿宋"/>
          <w:sz w:val="32"/>
        </w:rPr>
        <w:t>售后服务需求</w:t>
      </w:r>
      <w:r>
        <w:rPr>
          <w:rFonts w:hint="eastAsia" w:ascii="仿宋" w:hAnsi="仿宋" w:eastAsia="仿宋" w:cs="仿宋"/>
          <w:sz w:val="32"/>
          <w:lang w:eastAsia="zh-CN"/>
        </w:rPr>
        <w:t>（</w:t>
      </w:r>
      <w:r>
        <w:rPr>
          <w:rFonts w:hint="eastAsia" w:ascii="仿宋" w:hAnsi="仿宋" w:eastAsia="仿宋" w:cs="仿宋"/>
          <w:sz w:val="32"/>
          <w:lang w:val="en-US" w:eastAsia="zh-CN"/>
        </w:rPr>
        <w:t>以下6项售后服务需求提供服务承诺函</w:t>
      </w:r>
      <w:r>
        <w:rPr>
          <w:rFonts w:hint="eastAsia" w:ascii="仿宋" w:hAnsi="仿宋" w:eastAsia="仿宋" w:cs="仿宋"/>
          <w:sz w:val="32"/>
          <w:lang w:eastAsia="zh-CN"/>
        </w:rPr>
        <w:t>）</w:t>
      </w:r>
    </w:p>
    <w:p w14:paraId="51B31361">
      <w:pPr>
        <w:ind w:firstLine="640"/>
        <w:rPr>
          <w:rFonts w:ascii="仿宋_GB2312" w:hAnsi="宋体" w:eastAsia="仿宋_GB2312" w:cs="宋体"/>
          <w:sz w:val="32"/>
          <w:szCs w:val="32"/>
        </w:rPr>
      </w:pPr>
      <w:r>
        <w:rPr>
          <w:rFonts w:hint="eastAsia" w:ascii="仿宋_GB2312" w:hAnsi="宋体" w:eastAsia="仿宋_GB2312" w:cs="宋体"/>
          <w:sz w:val="32"/>
          <w:szCs w:val="32"/>
        </w:rPr>
        <w:t>1、★为保证本次维修更换的主要设备由原厂提供的正品及保修服务，需提供海康威视视频监控设备及ITC扩声设备的原厂商</w:t>
      </w:r>
      <w:r>
        <w:rPr>
          <w:rFonts w:hint="eastAsia" w:ascii="仿宋_GB2312" w:hAnsi="宋体" w:eastAsia="仿宋_GB2312" w:cs="宋体"/>
          <w:sz w:val="32"/>
          <w:szCs w:val="32"/>
          <w:lang w:val="en-US" w:eastAsia="zh-CN"/>
        </w:rPr>
        <w:t>证明资料</w:t>
      </w:r>
      <w:r>
        <w:rPr>
          <w:rFonts w:hint="eastAsia" w:ascii="仿宋_GB2312" w:hAnsi="宋体" w:eastAsia="仿宋_GB2312" w:cs="宋体"/>
          <w:sz w:val="32"/>
          <w:szCs w:val="32"/>
        </w:rPr>
        <w:t>。</w:t>
      </w:r>
    </w:p>
    <w:p w14:paraId="5274CDB0">
      <w:pPr>
        <w:ind w:firstLine="640"/>
        <w:rPr>
          <w:rFonts w:hint="eastAsia" w:ascii="仿宋_GB2312" w:hAnsi="宋体" w:eastAsia="仿宋_GB2312" w:cs="宋体"/>
          <w:sz w:val="32"/>
          <w:szCs w:val="32"/>
        </w:rPr>
      </w:pPr>
      <w:r>
        <w:rPr>
          <w:rFonts w:hint="eastAsia" w:ascii="仿宋_GB2312" w:hAnsi="宋体" w:eastAsia="仿宋_GB2312" w:cs="宋体"/>
          <w:sz w:val="32"/>
          <w:szCs w:val="32"/>
        </w:rPr>
        <w:t>2、质保期：整个项目由中标人提供二年的免费质保服务，质保期内产生的一切费用由中标人承担，包括维修、保养、巡检、设备更换等；</w:t>
      </w:r>
    </w:p>
    <w:p w14:paraId="3F28B4B4">
      <w:pPr>
        <w:ind w:firstLine="640"/>
        <w:rPr>
          <w:rFonts w:hint="eastAsia" w:ascii="仿宋_GB2312" w:hAnsi="宋体" w:eastAsia="仿宋_GB2312" w:cs="宋体"/>
          <w:sz w:val="32"/>
          <w:szCs w:val="32"/>
        </w:rPr>
      </w:pPr>
      <w:r>
        <w:rPr>
          <w:rFonts w:hint="eastAsia" w:ascii="仿宋_GB2312" w:hAnsi="宋体" w:eastAsia="仿宋_GB2312" w:cs="宋体"/>
          <w:sz w:val="32"/>
          <w:szCs w:val="32"/>
        </w:rPr>
        <w:t>3、项目质保期内要求中标人提供每三个月定期巡检和清洁、保养服务、重大事件时的应急保障服务等；</w:t>
      </w:r>
    </w:p>
    <w:p w14:paraId="478007A2">
      <w:pPr>
        <w:ind w:firstLine="640"/>
        <w:rPr>
          <w:rFonts w:ascii="仿宋_GB2312" w:hAnsi="宋体" w:eastAsia="仿宋_GB2312" w:cs="宋体"/>
          <w:sz w:val="32"/>
          <w:szCs w:val="32"/>
        </w:rPr>
      </w:pPr>
      <w:bookmarkStart w:id="3" w:name="_GoBack"/>
      <w:bookmarkEnd w:id="3"/>
      <w:r>
        <w:rPr>
          <w:rFonts w:hint="eastAsia" w:ascii="仿宋_GB2312" w:hAnsi="宋体" w:eastAsia="仿宋_GB2312" w:cs="宋体"/>
          <w:sz w:val="32"/>
          <w:szCs w:val="32"/>
        </w:rPr>
        <w:t>4、服务响应时间为：包括节假日及夜间等非工作时间在内，立即电话响应，2小时内现场响应，24小时内必须保证故障排除，若24小时内不能排除故障，则必须提供备用产品替换故障设备，确保系统正常工作，备用产品性能不低于故障产品；</w:t>
      </w:r>
    </w:p>
    <w:p w14:paraId="71ADC2FE">
      <w:pPr>
        <w:ind w:firstLine="640"/>
        <w:rPr>
          <w:rFonts w:ascii="仿宋_GB2312" w:hAnsi="宋体" w:eastAsia="仿宋_GB2312" w:cs="宋体"/>
          <w:sz w:val="32"/>
          <w:szCs w:val="32"/>
        </w:rPr>
      </w:pPr>
      <w:r>
        <w:rPr>
          <w:rFonts w:hint="eastAsia" w:ascii="仿宋_GB2312" w:hAnsi="宋体" w:eastAsia="仿宋_GB2312" w:cs="宋体"/>
          <w:sz w:val="32"/>
          <w:szCs w:val="32"/>
        </w:rPr>
        <w:t>5、服务方式为：专人为该项目进行现场服务，要求中标人为该项目配置专门的售后服务人员及工具，投标人在投标时必须提供服务人员的配置情况，针对该项目的专职售后服务人员原则上不能随意更换，若要更换必须经过采购人书面批准。</w:t>
      </w:r>
    </w:p>
    <w:p w14:paraId="2A70E83E">
      <w:pPr>
        <w:ind w:firstLine="640"/>
        <w:rPr>
          <w:rFonts w:ascii="仿宋_GB2312" w:hAnsi="宋体" w:eastAsia="仿宋_GB2312" w:cs="宋体"/>
          <w:sz w:val="32"/>
          <w:szCs w:val="32"/>
        </w:rPr>
      </w:pPr>
      <w:r>
        <w:rPr>
          <w:rFonts w:hint="eastAsia" w:ascii="仿宋_GB2312" w:hAnsi="宋体" w:eastAsia="仿宋_GB2312" w:cs="宋体"/>
          <w:sz w:val="32"/>
          <w:szCs w:val="32"/>
        </w:rPr>
        <w:t>6、培训要求</w:t>
      </w:r>
    </w:p>
    <w:p w14:paraId="374B4033">
      <w:pPr>
        <w:ind w:firstLine="640"/>
        <w:rPr>
          <w:rFonts w:ascii="仿宋_GB2312" w:hAnsi="宋体" w:eastAsia="仿宋_GB2312" w:cs="宋体"/>
          <w:sz w:val="32"/>
          <w:szCs w:val="32"/>
        </w:rPr>
      </w:pPr>
      <w:r>
        <w:rPr>
          <w:rFonts w:hint="eastAsia" w:ascii="仿宋_GB2312" w:hAnsi="宋体" w:eastAsia="仿宋_GB2312" w:cs="宋体"/>
          <w:sz w:val="32"/>
          <w:szCs w:val="32"/>
        </w:rPr>
        <w:t>1）现场培训，指在整个施工过程中，采购人的施工管理及相关人员可以全程参与，中标人现场负责人员有责任向其解释所有的施工细节；</w:t>
      </w:r>
    </w:p>
    <w:p w14:paraId="582D7FE0">
      <w:pPr>
        <w:ind w:firstLine="640"/>
        <w:rPr>
          <w:rFonts w:ascii="仿宋_GB2312" w:hAnsi="宋体" w:eastAsia="仿宋_GB2312" w:cs="宋体"/>
          <w:sz w:val="32"/>
          <w:szCs w:val="32"/>
        </w:rPr>
      </w:pPr>
      <w:r>
        <w:rPr>
          <w:rFonts w:hint="eastAsia" w:ascii="仿宋_GB2312" w:hAnsi="宋体" w:eastAsia="仿宋_GB2312" w:cs="宋体"/>
          <w:sz w:val="32"/>
          <w:szCs w:val="32"/>
        </w:rPr>
        <w:t>2）技术培训，对系统的结构及原理进行详细的培训；</w:t>
      </w:r>
    </w:p>
    <w:p w14:paraId="05A2CFFF">
      <w:pPr>
        <w:ind w:firstLine="640"/>
        <w:rPr>
          <w:rFonts w:ascii="仿宋_GB2312" w:hAnsi="宋体" w:eastAsia="仿宋_GB2312" w:cs="宋体"/>
          <w:sz w:val="32"/>
          <w:szCs w:val="32"/>
        </w:rPr>
      </w:pPr>
      <w:r>
        <w:rPr>
          <w:rFonts w:hint="eastAsia" w:ascii="仿宋_GB2312" w:hAnsi="宋体" w:eastAsia="仿宋_GB2312" w:cs="宋体"/>
          <w:sz w:val="32"/>
          <w:szCs w:val="32"/>
        </w:rPr>
        <w:t>3）使用培训，对用户单位的所有使用人员进行详细的专门培训，直到所有的使用人员可以熟练使用系统的所有功能为止；</w:t>
      </w:r>
    </w:p>
    <w:p w14:paraId="23EC3CAC">
      <w:pPr>
        <w:ind w:firstLine="640"/>
        <w:rPr>
          <w:rFonts w:ascii="宋体" w:hAnsi="宋体" w:cs="宋体"/>
          <w:sz w:val="32"/>
          <w:szCs w:val="32"/>
        </w:rPr>
      </w:pPr>
      <w:r>
        <w:rPr>
          <w:rFonts w:hint="eastAsia" w:ascii="仿宋_GB2312" w:hAnsi="宋体" w:eastAsia="仿宋_GB2312" w:cs="宋体"/>
          <w:sz w:val="32"/>
          <w:szCs w:val="32"/>
        </w:rPr>
        <w:t>4）要求提供详细的培训计划，准备详细的培训资料及专职的培训人员；</w:t>
      </w:r>
    </w:p>
    <w:p w14:paraId="3CE751C9">
      <w:pPr>
        <w:jc w:val="right"/>
        <w:rPr>
          <w:rFonts w:hint="eastAsia" w:ascii="宋体" w:hAnsi="宋体"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372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023730">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B023730">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D7723"/>
    <w:multiLevelType w:val="multilevel"/>
    <w:tmpl w:val="4FED7723"/>
    <w:lvl w:ilvl="0" w:tentative="0">
      <w:start w:val="1"/>
      <w:numFmt w:val="decimal"/>
      <w:lvlText w:val="第%1章"/>
      <w:lvlJc w:val="left"/>
      <w:pPr>
        <w:tabs>
          <w:tab w:val="left" w:pos="1080"/>
        </w:tabs>
        <w:ind w:left="425" w:hanging="425"/>
      </w:pPr>
      <w:rPr>
        <w:rFonts w:hint="eastAsia"/>
      </w:rPr>
    </w:lvl>
    <w:lvl w:ilvl="1" w:tentative="0">
      <w:start w:val="1"/>
      <w:numFmt w:val="decimal"/>
      <w:pStyle w:val="3"/>
      <w:suff w:val="space"/>
      <w:lvlText w:val="2.%2."/>
      <w:lvlJc w:val="left"/>
      <w:pPr>
        <w:ind w:left="0" w:firstLine="0"/>
      </w:pPr>
      <w:rPr>
        <w:rFonts w:hint="eastAsia" w:ascii="仿宋" w:hAnsi="仿宋" w:eastAsia="仿宋"/>
        <w:sz w:val="32"/>
        <w:szCs w:val="32"/>
      </w:rPr>
    </w:lvl>
    <w:lvl w:ilvl="2" w:tentative="0">
      <w:start w:val="1"/>
      <w:numFmt w:val="decimal"/>
      <w:pStyle w:val="4"/>
      <w:suff w:val="space"/>
      <w:lvlText w:val="2.1.%3"/>
      <w:lvlJc w:val="left"/>
      <w:pPr>
        <w:ind w:left="0" w:firstLine="0"/>
      </w:pPr>
      <w:rPr>
        <w:rFonts w:hint="eastAsia"/>
        <w:color w:val="auto"/>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ZWNjNzlkNWIzYWI1NTUwZGMzY2Q4OGZkYzAzZjEifQ=="/>
  </w:docVars>
  <w:rsids>
    <w:rsidRoot w:val="00172A27"/>
    <w:rsid w:val="000534B3"/>
    <w:rsid w:val="00085F71"/>
    <w:rsid w:val="000904B0"/>
    <w:rsid w:val="00090B91"/>
    <w:rsid w:val="00092C82"/>
    <w:rsid w:val="000C1FF9"/>
    <w:rsid w:val="000E1357"/>
    <w:rsid w:val="001247E8"/>
    <w:rsid w:val="00172A27"/>
    <w:rsid w:val="001D309C"/>
    <w:rsid w:val="002702F4"/>
    <w:rsid w:val="0028173F"/>
    <w:rsid w:val="0036309A"/>
    <w:rsid w:val="003D5F82"/>
    <w:rsid w:val="00420B2A"/>
    <w:rsid w:val="004318B1"/>
    <w:rsid w:val="0045673A"/>
    <w:rsid w:val="00472194"/>
    <w:rsid w:val="004B0358"/>
    <w:rsid w:val="00553993"/>
    <w:rsid w:val="00620B66"/>
    <w:rsid w:val="00694128"/>
    <w:rsid w:val="00694B52"/>
    <w:rsid w:val="006F3181"/>
    <w:rsid w:val="007A3EB4"/>
    <w:rsid w:val="007A5D82"/>
    <w:rsid w:val="00830374"/>
    <w:rsid w:val="00933ECA"/>
    <w:rsid w:val="00961C7F"/>
    <w:rsid w:val="009E7456"/>
    <w:rsid w:val="00B956B6"/>
    <w:rsid w:val="00C160F5"/>
    <w:rsid w:val="00C32BE3"/>
    <w:rsid w:val="00C879BD"/>
    <w:rsid w:val="00CE03F2"/>
    <w:rsid w:val="00D22DB0"/>
    <w:rsid w:val="00D30C4F"/>
    <w:rsid w:val="00D8024A"/>
    <w:rsid w:val="00D91A69"/>
    <w:rsid w:val="00DD004E"/>
    <w:rsid w:val="00DF1586"/>
    <w:rsid w:val="00E26886"/>
    <w:rsid w:val="00E70519"/>
    <w:rsid w:val="00F26C65"/>
    <w:rsid w:val="00FC3082"/>
    <w:rsid w:val="00FE6085"/>
    <w:rsid w:val="01B666C0"/>
    <w:rsid w:val="01B85F94"/>
    <w:rsid w:val="01EE7C08"/>
    <w:rsid w:val="05345577"/>
    <w:rsid w:val="06A50AB1"/>
    <w:rsid w:val="08713C26"/>
    <w:rsid w:val="0D6D6BDD"/>
    <w:rsid w:val="0E3C619F"/>
    <w:rsid w:val="0FAA11F4"/>
    <w:rsid w:val="0FB104C7"/>
    <w:rsid w:val="106A0DA2"/>
    <w:rsid w:val="12AD31C8"/>
    <w:rsid w:val="136F66CF"/>
    <w:rsid w:val="143D576D"/>
    <w:rsid w:val="14565DA8"/>
    <w:rsid w:val="154F67B8"/>
    <w:rsid w:val="16261ABE"/>
    <w:rsid w:val="16B8213B"/>
    <w:rsid w:val="187C5B16"/>
    <w:rsid w:val="19A73AAB"/>
    <w:rsid w:val="19F8741E"/>
    <w:rsid w:val="19FD0026"/>
    <w:rsid w:val="1A02204B"/>
    <w:rsid w:val="1A424D18"/>
    <w:rsid w:val="1A5605E9"/>
    <w:rsid w:val="1A807414"/>
    <w:rsid w:val="1BB455C7"/>
    <w:rsid w:val="1D4666F2"/>
    <w:rsid w:val="1D5A219E"/>
    <w:rsid w:val="1E8E0351"/>
    <w:rsid w:val="1F29007A"/>
    <w:rsid w:val="1FAB0A8F"/>
    <w:rsid w:val="1FE12702"/>
    <w:rsid w:val="21A8172A"/>
    <w:rsid w:val="25633B82"/>
    <w:rsid w:val="265F2D63"/>
    <w:rsid w:val="27565784"/>
    <w:rsid w:val="28637FE7"/>
    <w:rsid w:val="28DE1ED5"/>
    <w:rsid w:val="29E51041"/>
    <w:rsid w:val="2A6F54DA"/>
    <w:rsid w:val="2CB05936"/>
    <w:rsid w:val="2D5269EE"/>
    <w:rsid w:val="2D8715F5"/>
    <w:rsid w:val="2ED424F9"/>
    <w:rsid w:val="2F832C70"/>
    <w:rsid w:val="31442AF1"/>
    <w:rsid w:val="314F3970"/>
    <w:rsid w:val="3240150B"/>
    <w:rsid w:val="3310712F"/>
    <w:rsid w:val="35C80195"/>
    <w:rsid w:val="381256F7"/>
    <w:rsid w:val="383733B0"/>
    <w:rsid w:val="384547AF"/>
    <w:rsid w:val="39065E9E"/>
    <w:rsid w:val="3AC54CA3"/>
    <w:rsid w:val="3B5E2A01"/>
    <w:rsid w:val="3C0937E8"/>
    <w:rsid w:val="3D915310"/>
    <w:rsid w:val="3DA212CB"/>
    <w:rsid w:val="3E8D5AD7"/>
    <w:rsid w:val="3F72243F"/>
    <w:rsid w:val="41061B71"/>
    <w:rsid w:val="41214BFD"/>
    <w:rsid w:val="41C57E73"/>
    <w:rsid w:val="42131E00"/>
    <w:rsid w:val="42E67EAC"/>
    <w:rsid w:val="44CA2414"/>
    <w:rsid w:val="44E16B7D"/>
    <w:rsid w:val="45580421"/>
    <w:rsid w:val="4AE90539"/>
    <w:rsid w:val="4B1D01E3"/>
    <w:rsid w:val="4B764297"/>
    <w:rsid w:val="4C1C66ED"/>
    <w:rsid w:val="4C6A789F"/>
    <w:rsid w:val="4DCA677C"/>
    <w:rsid w:val="4E864B8A"/>
    <w:rsid w:val="50B25872"/>
    <w:rsid w:val="534C78B7"/>
    <w:rsid w:val="542C71C0"/>
    <w:rsid w:val="556829A3"/>
    <w:rsid w:val="59D46859"/>
    <w:rsid w:val="5D0169EA"/>
    <w:rsid w:val="5E0F7E5F"/>
    <w:rsid w:val="5E390C18"/>
    <w:rsid w:val="618D7A19"/>
    <w:rsid w:val="624520A2"/>
    <w:rsid w:val="63493E13"/>
    <w:rsid w:val="63AD43A2"/>
    <w:rsid w:val="64CD45D0"/>
    <w:rsid w:val="66F2031E"/>
    <w:rsid w:val="683F57E5"/>
    <w:rsid w:val="693D1D24"/>
    <w:rsid w:val="69F543AD"/>
    <w:rsid w:val="6AF939ED"/>
    <w:rsid w:val="6C613F7C"/>
    <w:rsid w:val="6C7F2654"/>
    <w:rsid w:val="6D5B6C1D"/>
    <w:rsid w:val="6E557619"/>
    <w:rsid w:val="6E92201A"/>
    <w:rsid w:val="6EED7D49"/>
    <w:rsid w:val="6FAF3250"/>
    <w:rsid w:val="6FC84312"/>
    <w:rsid w:val="706202C3"/>
    <w:rsid w:val="70D6480D"/>
    <w:rsid w:val="720448A5"/>
    <w:rsid w:val="72616CDF"/>
    <w:rsid w:val="728C4DF1"/>
    <w:rsid w:val="750E0F94"/>
    <w:rsid w:val="77043E82"/>
    <w:rsid w:val="77B63420"/>
    <w:rsid w:val="78D43D28"/>
    <w:rsid w:val="79EC54FB"/>
    <w:rsid w:val="7A523156"/>
    <w:rsid w:val="7AE77D42"/>
    <w:rsid w:val="7B7315D6"/>
    <w:rsid w:val="7E0E3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keepLines/>
      <w:pageBreakBefore/>
      <w:tabs>
        <w:tab w:val="left" w:pos="1080"/>
      </w:tabs>
      <w:spacing w:before="100" w:beforeAutospacing="1" w:after="100" w:afterAutospacing="1" w:line="360" w:lineRule="auto"/>
      <w:ind w:left="425" w:hanging="425"/>
      <w:jc w:val="center"/>
      <w:outlineLvl w:val="0"/>
    </w:pPr>
    <w:rPr>
      <w:b/>
      <w:bCs/>
      <w:kern w:val="44"/>
      <w:sz w:val="32"/>
      <w:szCs w:val="44"/>
    </w:rPr>
  </w:style>
  <w:style w:type="paragraph" w:styleId="3">
    <w:name w:val="heading 2"/>
    <w:basedOn w:val="1"/>
    <w:next w:val="1"/>
    <w:qFormat/>
    <w:uiPriority w:val="0"/>
    <w:pPr>
      <w:keepNext/>
      <w:keepLines/>
      <w:numPr>
        <w:ilvl w:val="1"/>
        <w:numId w:val="1"/>
      </w:numPr>
      <w:spacing w:line="440" w:lineRule="exact"/>
      <w:outlineLvl w:val="1"/>
    </w:pPr>
    <w:rPr>
      <w:rFonts w:ascii="Arial" w:hAnsi="Arial"/>
      <w:b/>
      <w:bCs/>
      <w:sz w:val="28"/>
      <w:szCs w:val="32"/>
    </w:rPr>
  </w:style>
  <w:style w:type="paragraph" w:styleId="4">
    <w:name w:val="heading 3"/>
    <w:basedOn w:val="1"/>
    <w:next w:val="1"/>
    <w:qFormat/>
    <w:uiPriority w:val="0"/>
    <w:pPr>
      <w:keepNext/>
      <w:keepLines/>
      <w:numPr>
        <w:ilvl w:val="2"/>
        <w:numId w:val="1"/>
      </w:numPr>
      <w:tabs>
        <w:tab w:val="left" w:pos="851"/>
        <w:tab w:val="left" w:pos="2553"/>
      </w:tabs>
      <w:spacing w:before="156" w:beforeLines="50" w:after="156" w:afterLines="50"/>
      <w:outlineLvl w:val="2"/>
    </w:pPr>
    <w:rPr>
      <w:rFonts w:ascii="宋体" w:hAnsi="宋体" w:cs="宋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mphasis"/>
    <w:qFormat/>
    <w:uiPriority w:val="20"/>
    <w:rPr>
      <w:i/>
    </w:rPr>
  </w:style>
  <w:style w:type="character" w:customStyle="1" w:styleId="10">
    <w:name w:val="font41"/>
    <w:basedOn w:val="8"/>
    <w:qFormat/>
    <w:uiPriority w:val="0"/>
    <w:rPr>
      <w:rFonts w:hint="eastAsia" w:ascii="宋体" w:hAnsi="宋体" w:eastAsia="宋体" w:cs="宋体"/>
      <w:b/>
      <w:bCs/>
      <w:color w:val="000000"/>
      <w:sz w:val="24"/>
      <w:szCs w:val="24"/>
      <w:u w:val="none"/>
    </w:rPr>
  </w:style>
  <w:style w:type="character" w:customStyle="1" w:styleId="11">
    <w:name w:val="15"/>
    <w:basedOn w:val="8"/>
    <w:qFormat/>
    <w:uiPriority w:val="0"/>
    <w:rPr>
      <w:rFonts w:hint="eastAsia" w:ascii="宋体" w:hAnsi="宋体" w:eastAsia="宋体"/>
      <w:b/>
      <w:bCs/>
      <w:color w:val="000000"/>
      <w:sz w:val="24"/>
      <w:szCs w:val="24"/>
    </w:rPr>
  </w:style>
  <w:style w:type="character" w:customStyle="1" w:styleId="12">
    <w:name w:val="标题 1 字符"/>
    <w:basedOn w:val="8"/>
    <w:link w:val="2"/>
    <w:qFormat/>
    <w:uiPriority w:val="0"/>
    <w:rPr>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9023</Words>
  <Characters>11420</Characters>
  <Lines>110</Lines>
  <Paragraphs>30</Paragraphs>
  <TotalTime>21</TotalTime>
  <ScaleCrop>false</ScaleCrop>
  <LinksUpToDate>false</LinksUpToDate>
  <CharactersWithSpaces>11870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2020-02-26T07:45:00Z</dcterms:created>
  <dc:creator>JY</dc:creator>
  <cp:lastModifiedBy>WPS_1559565624</cp:lastModifiedBy>
  <cp:lastPrinted>2021-02-02T00:56:00Z</cp:lastPrinted>
  <dcterms:modified xsi:type="dcterms:W3CDTF">2024-09-04T00:38:01Z</dcterms:modified>
  <dc:title>海南省公路局应急处置中心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509E1C1FED254BCAA6158B9B33E56259_13</vt:lpwstr>
  </property>
</Properties>
</file>