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asciiTheme="majorEastAsia" w:hAnsiTheme="majorEastAsia" w:eastAsiaTheme="majorEastAsia"/>
          <w:sz w:val="52"/>
          <w:szCs w:val="52"/>
        </w:rPr>
        <w:t>2021</w:t>
      </w:r>
      <w:r>
        <w:rPr>
          <w:rFonts w:hint="eastAsia"/>
          <w:sz w:val="52"/>
          <w:szCs w:val="52"/>
        </w:rPr>
        <w:t>海南省公路管理局文昌公路分局单位预算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rFonts w:hint="eastAsia"/>
          <w:sz w:val="30"/>
          <w:szCs w:val="30"/>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海南省公路管理局文昌公路分局概况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海南省公路管理局文昌公路分局2021年单位预算表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海南省公路管理局文昌公路分局2021年单位预算情况说明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海南省公路管理局文昌公路分局单位概况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ind w:firstLine="640"/>
        <w:jc w:val="left"/>
        <w:rPr>
          <w:rFonts w:ascii="仿宋_GB2312" w:hAnsi="宋体" w:eastAsia="仿宋_GB2312"/>
          <w:sz w:val="32"/>
          <w:szCs w:val="32"/>
        </w:rPr>
      </w:pPr>
      <w:r>
        <w:rPr>
          <w:rFonts w:hint="eastAsia" w:ascii="仿宋_GB2312" w:hAnsi="宋体" w:eastAsia="仿宋_GB2312"/>
          <w:sz w:val="32"/>
          <w:szCs w:val="32"/>
        </w:rPr>
        <w:t>(一)机构批复文件</w:t>
      </w:r>
    </w:p>
    <w:p>
      <w:pPr>
        <w:spacing w:line="600" w:lineRule="exact"/>
        <w:ind w:firstLine="640" w:firstLineChars="200"/>
        <w:rPr>
          <w:rFonts w:ascii="仿宋_GB2312" w:hAnsi="宋体" w:eastAsia="仿宋_GB2312"/>
          <w:sz w:val="32"/>
          <w:szCs w:val="32"/>
        </w:rPr>
      </w:pPr>
      <w:r>
        <w:rPr>
          <w:rFonts w:hint="eastAsia" w:ascii="仿宋_GB2312" w:eastAsia="仿宋_GB2312"/>
          <w:sz w:val="32"/>
          <w:szCs w:val="32"/>
        </w:rPr>
        <w:t>根据海南省机构编制委员会《关于恢复设立市县公路管理机构等问题的批复》（琼编〔2009〕15号），</w:t>
      </w:r>
      <w:r>
        <w:rPr>
          <w:rFonts w:hint="eastAsia" w:ascii="仿宋_GB2312" w:hAnsi="宋体" w:eastAsia="仿宋_GB2312"/>
          <w:sz w:val="32"/>
          <w:szCs w:val="32"/>
        </w:rPr>
        <w:t>我单位于2009年3月31日恢复设立，为正科级自筹经费事业单位。2016年7月1日，</w:t>
      </w:r>
      <w:r>
        <w:rPr>
          <w:rFonts w:hint="eastAsia" w:ascii="仿宋_GB2312" w:eastAsia="仿宋_GB2312"/>
          <w:sz w:val="32"/>
          <w:szCs w:val="32"/>
        </w:rPr>
        <w:t>根据海南省机构编制委员会办公室《关于省交通运输厅所属事业单位机构编制调整和分类的通知》（琼编办〔2016〕224号），由</w:t>
      </w:r>
      <w:r>
        <w:rPr>
          <w:rFonts w:hint="eastAsia" w:ascii="仿宋_GB2312" w:hAnsi="宋体" w:eastAsia="仿宋_GB2312"/>
          <w:sz w:val="32"/>
          <w:szCs w:val="32"/>
        </w:rPr>
        <w:t>自筹经费事业单位调整为财政预算管理事业编制，海南省公路管理局文昌公路分局</w:t>
      </w:r>
      <w:r>
        <w:rPr>
          <w:rFonts w:hint="eastAsia" w:ascii="仿宋_GB2312" w:hAnsi="仿宋" w:eastAsia="仿宋_GB2312"/>
          <w:sz w:val="32"/>
          <w:szCs w:val="32"/>
        </w:rPr>
        <w:t>隶属海南省公路管理局，正科级公益一类事业单位,属于财政全额拨款。</w:t>
      </w:r>
    </w:p>
    <w:p>
      <w:pPr>
        <w:pStyle w:val="6"/>
        <w:ind w:left="720" w:firstLine="0" w:firstLineChars="0"/>
        <w:jc w:val="left"/>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（二）职责职能</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根据法律法规规定和省公路管理局的委托承担以下工作职责：</w:t>
      </w:r>
    </w:p>
    <w:p>
      <w:pPr>
        <w:spacing w:line="600" w:lineRule="exact"/>
        <w:ind w:firstLine="640" w:firstLineChars="200"/>
        <w:rPr>
          <w:rFonts w:ascii="仿宋_GB2312" w:hAnsi="宋体" w:eastAsia="仿宋_GB2312"/>
          <w:sz w:val="32"/>
          <w:szCs w:val="32"/>
        </w:rPr>
      </w:pPr>
      <w:r>
        <w:rPr>
          <w:rFonts w:hint="eastAsia" w:ascii="仿宋_GB2312" w:hAnsi="仿宋_GB2312" w:eastAsia="仿宋_GB2312"/>
          <w:sz w:val="32"/>
          <w:szCs w:val="32"/>
        </w:rPr>
        <w:t>（1</w:t>
      </w:r>
      <w:r>
        <w:rPr>
          <w:rFonts w:hint="eastAsia" w:ascii="仿宋_GB2312" w:hAnsi="宋体" w:eastAsia="仿宋_GB2312"/>
          <w:sz w:val="32"/>
          <w:szCs w:val="32"/>
        </w:rPr>
        <w:t>）贯彻执行国家有关公路养护与管理的法律、法规和我省的有关规定。</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（2）负责对文昌市范围内国道、省道公路养护和管理工作。</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（3）负责对文昌市的国道、省道养护投资计划的编报、实施等工作。</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（4）负责对文昌市范围内国道、省道公路路政管理工作，为公路畅通提供保障。</w:t>
      </w:r>
    </w:p>
    <w:p>
      <w:pPr>
        <w:spacing w:line="600" w:lineRule="exact"/>
        <w:ind w:firstLine="640" w:firstLineChars="200"/>
        <w:rPr>
          <w:rFonts w:ascii="仿宋_GB2312" w:hAnsi="仿宋" w:eastAsia="仿宋_GB2312"/>
          <w:sz w:val="32"/>
          <w:szCs w:val="32"/>
        </w:rPr>
      </w:pPr>
      <w:r>
        <w:rPr>
          <w:rFonts w:hint="eastAsia" w:ascii="仿宋_GB2312" w:hAnsi="宋体" w:eastAsia="仿宋_GB2312"/>
          <w:sz w:val="32"/>
          <w:szCs w:val="32"/>
        </w:rPr>
        <w:t>（5）承办上级主管部门</w:t>
      </w:r>
      <w:r>
        <w:rPr>
          <w:rFonts w:hint="eastAsia" w:ascii="仿宋" w:hAnsi="仿宋" w:eastAsia="仿宋" w:cs="仿宋"/>
          <w:spacing w:val="-2"/>
          <w:kern w:val="15"/>
          <w:sz w:val="32"/>
          <w:szCs w:val="32"/>
        </w:rPr>
        <w:t>交办</w:t>
      </w:r>
      <w:r>
        <w:rPr>
          <w:rFonts w:hint="eastAsia" w:ascii="仿宋_GB2312" w:hAnsi="宋体" w:eastAsia="仿宋_GB2312"/>
          <w:sz w:val="32"/>
          <w:szCs w:val="32"/>
        </w:rPr>
        <w:t>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pStyle w:val="6"/>
        <w:ind w:firstLine="640"/>
        <w:jc w:val="left"/>
        <w:rPr>
          <w:rFonts w:ascii="仿宋_GB2312" w:hAnsi="宋体" w:eastAsia="仿宋_GB2312"/>
          <w:sz w:val="32"/>
          <w:szCs w:val="32"/>
        </w:rPr>
      </w:pPr>
      <w:r>
        <w:rPr>
          <w:rFonts w:hint="eastAsia" w:ascii="仿宋_GB2312" w:hAnsi="黑体" w:eastAsia="仿宋_GB2312" w:cs="仿宋_GB2312"/>
          <w:sz w:val="32"/>
          <w:szCs w:val="32"/>
        </w:rPr>
        <w:t>海南省公路管理局文昌公路分局2021年部门预算编制范围的三级预算单位</w:t>
      </w:r>
      <w:r>
        <w:rPr>
          <w:rFonts w:hint="eastAsia" w:ascii="仿宋_GB2312" w:hAnsi="宋体" w:eastAsia="仿宋_GB2312"/>
          <w:sz w:val="32"/>
          <w:szCs w:val="32"/>
        </w:rPr>
        <w:t>。下设办公室、生产技术股、财务股、机料股、路政股、安全股、工会等七个职能部门，公路养护道班20个及1个维修队等生产部门。</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海南省公路管理局文昌公路分局单位2021年单位预算表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海南省公路管理局文昌公路分局单位2021年单位预算情况说明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一、关于海南省公路管理局文昌公路分局单位2021年财政拨款收支预算情况的总体说明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海南省公路管理局文昌公路分局单位</w:t>
      </w:r>
      <w:r>
        <w:rPr>
          <w:rFonts w:hint="eastAsia" w:ascii="仿宋_GB2312" w:hAnsi="黑体" w:eastAsia="仿宋_GB2312" w:cs="仿宋_GB2312"/>
          <w:sz w:val="32"/>
          <w:szCs w:val="32"/>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5218.93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5218.93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5218.93</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5218.93</w:t>
      </w:r>
      <w:r>
        <w:rPr>
          <w:rFonts w:hint="eastAsia" w:ascii="仿宋_GB2312" w:hAnsi="黑体" w:eastAsia="仿宋_GB2312"/>
          <w:sz w:val="32"/>
          <w:szCs w:val="32"/>
        </w:rPr>
        <w:t>万元，包括社会保障和就业支出</w:t>
      </w:r>
      <w:r>
        <w:rPr>
          <w:rFonts w:hint="eastAsia" w:ascii="仿宋_GB2312" w:hAnsi="黑体" w:eastAsia="仿宋_GB2312" w:cs="仿宋_GB2312"/>
          <w:sz w:val="32"/>
          <w:szCs w:val="32"/>
        </w:rPr>
        <w:t>293.7</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rPr>
        <w:t>389.91</w:t>
      </w:r>
      <w:r>
        <w:rPr>
          <w:rFonts w:hint="eastAsia" w:ascii="仿宋_GB2312" w:hAnsi="黑体" w:eastAsia="仿宋_GB2312"/>
          <w:sz w:val="32"/>
          <w:szCs w:val="32"/>
        </w:rPr>
        <w:t>万元、交通运输支出</w:t>
      </w:r>
      <w:r>
        <w:rPr>
          <w:rFonts w:hint="eastAsia" w:ascii="仿宋_GB2312" w:hAnsi="黑体" w:eastAsia="仿宋_GB2312" w:cs="仿宋_GB2312"/>
          <w:sz w:val="32"/>
          <w:szCs w:val="32"/>
        </w:rPr>
        <w:t>4425.35</w:t>
      </w:r>
      <w:r>
        <w:rPr>
          <w:rFonts w:hint="eastAsia" w:ascii="仿宋_GB2312" w:hAnsi="黑体" w:eastAsia="仿宋_GB2312"/>
          <w:sz w:val="32"/>
          <w:szCs w:val="32"/>
        </w:rPr>
        <w:t>万元、住房保障支出109.96万元，结转下年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二、关于海南省公路管理局文昌公路分局单位2021年一般公共预算当年拨款情况说明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海南省公路管理局文昌公路分局单位</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5218.93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增加79.28</w:t>
      </w:r>
      <w:r>
        <w:rPr>
          <w:rFonts w:hint="eastAsia" w:ascii="仿宋_GB2312" w:hAnsi="黑体" w:eastAsia="仿宋_GB2312"/>
          <w:sz w:val="32"/>
          <w:szCs w:val="32"/>
        </w:rPr>
        <w:t>万元，主要是增加社会保障和就业支出和交通运输支出。</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293.7</w:t>
      </w:r>
      <w:r>
        <w:rPr>
          <w:rFonts w:hint="eastAsia" w:ascii="仿宋_GB2312" w:hAnsi="黑体" w:eastAsia="仿宋_GB2312"/>
          <w:sz w:val="32"/>
          <w:szCs w:val="32"/>
        </w:rPr>
        <w:t>万元，占</w:t>
      </w:r>
      <w:r>
        <w:rPr>
          <w:rFonts w:hint="eastAsia" w:ascii="仿宋_GB2312" w:hAnsi="黑体" w:eastAsia="仿宋_GB2312" w:cs="仿宋_GB2312"/>
          <w:sz w:val="32"/>
          <w:szCs w:val="32"/>
        </w:rPr>
        <w:t>6</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389.91</w:t>
      </w:r>
      <w:r>
        <w:rPr>
          <w:rFonts w:hint="eastAsia" w:ascii="仿宋_GB2312" w:hAnsi="黑体" w:eastAsia="仿宋_GB2312"/>
          <w:sz w:val="32"/>
          <w:szCs w:val="32"/>
        </w:rPr>
        <w:t>万元，占</w:t>
      </w:r>
      <w:r>
        <w:rPr>
          <w:rFonts w:hint="eastAsia" w:ascii="仿宋_GB2312" w:hAnsi="黑体" w:eastAsia="仿宋_GB2312" w:cs="仿宋_GB2312"/>
          <w:sz w:val="32"/>
          <w:szCs w:val="32"/>
        </w:rPr>
        <w:t>7</w:t>
      </w:r>
      <w:r>
        <w:rPr>
          <w:rFonts w:hint="eastAsia" w:ascii="仿宋_GB2312" w:hAnsi="黑体" w:eastAsia="仿宋_GB2312"/>
          <w:sz w:val="32"/>
          <w:szCs w:val="32"/>
        </w:rPr>
        <w:t>%；交通运输支出</w:t>
      </w:r>
      <w:r>
        <w:rPr>
          <w:rFonts w:hint="eastAsia" w:ascii="仿宋_GB2312" w:hAnsi="黑体" w:eastAsia="仿宋_GB2312" w:cs="仿宋_GB2312"/>
          <w:sz w:val="32"/>
          <w:szCs w:val="32"/>
        </w:rPr>
        <w:t>4425.35</w:t>
      </w:r>
      <w:r>
        <w:rPr>
          <w:rFonts w:hint="eastAsia" w:ascii="仿宋_GB2312" w:hAnsi="黑体" w:eastAsia="仿宋_GB2312"/>
          <w:sz w:val="32"/>
          <w:szCs w:val="32"/>
        </w:rPr>
        <w:t>万元，占</w:t>
      </w:r>
      <w:r>
        <w:rPr>
          <w:rFonts w:hint="eastAsia" w:ascii="仿宋_GB2312" w:hAnsi="黑体" w:eastAsia="仿宋_GB2312" w:cs="仿宋_GB2312"/>
          <w:sz w:val="32"/>
          <w:szCs w:val="32"/>
        </w:rPr>
        <w:t>85</w:t>
      </w:r>
      <w:r>
        <w:rPr>
          <w:rFonts w:hint="eastAsia" w:ascii="仿宋_GB2312" w:hAnsi="黑体" w:eastAsia="仿宋_GB2312"/>
          <w:sz w:val="32"/>
          <w:szCs w:val="32"/>
        </w:rPr>
        <w:t>%；住房保障支出109.96万元，占</w:t>
      </w:r>
      <w:r>
        <w:rPr>
          <w:rFonts w:hint="eastAsia" w:ascii="仿宋_GB2312" w:hAnsi="黑体" w:eastAsia="仿宋_GB2312" w:cs="仿宋_GB2312"/>
          <w:sz w:val="32"/>
          <w:szCs w:val="32"/>
        </w:rPr>
        <w:t>2</w:t>
      </w:r>
      <w:r>
        <w:rPr>
          <w:rFonts w:hint="eastAsia" w:ascii="仿宋_GB2312" w:hAnsi="黑体" w:eastAsia="仿宋_GB2312"/>
          <w:sz w:val="32"/>
          <w:szCs w:val="32"/>
        </w:rPr>
        <w:t>%。</w:t>
      </w:r>
    </w:p>
    <w:p>
      <w:pPr>
        <w:ind w:firstLine="800" w:firstLineChars="250"/>
        <w:rPr>
          <w:rFonts w:ascii="楷体" w:hAnsi="楷体" w:eastAsia="楷体"/>
          <w:sz w:val="32"/>
          <w:szCs w:val="32"/>
        </w:rPr>
      </w:pPr>
      <w:r>
        <w:rPr>
          <w:rFonts w:hint="eastAsia" w:ascii="楷体" w:hAnsi="楷体" w:eastAsia="楷体"/>
          <w:sz w:val="32"/>
          <w:szCs w:val="32"/>
        </w:rPr>
        <w:t>（三）一般公共预算当年拨款具体使用情况</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1. 社会保障和就业支出</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（1）社会保障和就业支出（类）行政事业单位养老支出</w:t>
      </w:r>
      <w:r>
        <w:rPr>
          <w:rFonts w:ascii="仿宋_GB2312" w:hAnsi="黑体" w:eastAsia="仿宋_GB2312" w:cs="仿宋_GB2312"/>
          <w:sz w:val="32"/>
          <w:szCs w:val="32"/>
        </w:rPr>
        <w:t>（款）</w:t>
      </w:r>
      <w:r>
        <w:rPr>
          <w:rFonts w:hint="eastAsia" w:ascii="仿宋_GB2312" w:hAnsi="黑体" w:eastAsia="仿宋_GB2312" w:cs="仿宋_GB2312"/>
          <w:sz w:val="32"/>
          <w:szCs w:val="32"/>
        </w:rPr>
        <w:t>机关事业单位基本养老保险缴费支出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141.57万元</w:t>
      </w:r>
      <w:r>
        <w:rPr>
          <w:rFonts w:hint="eastAsia" w:ascii="仿宋_GB2312" w:hAnsi="黑体" w:eastAsia="仿宋_GB2312"/>
          <w:sz w:val="32"/>
          <w:szCs w:val="32"/>
        </w:rPr>
        <w:t>，比上年预算数151.69</w:t>
      </w:r>
      <w:r>
        <w:rPr>
          <w:rFonts w:hint="eastAsia" w:ascii="仿宋_GB2312" w:hAnsi="黑体" w:eastAsia="仿宋_GB2312" w:cs="仿宋_GB2312"/>
          <w:sz w:val="32"/>
          <w:szCs w:val="32"/>
        </w:rPr>
        <w:t>万元减少10.12</w:t>
      </w:r>
      <w:r>
        <w:rPr>
          <w:rFonts w:hint="eastAsia" w:ascii="仿宋_GB2312" w:hAnsi="黑体" w:eastAsia="仿宋_GB2312"/>
          <w:sz w:val="32"/>
          <w:szCs w:val="32"/>
        </w:rPr>
        <w:t>万元，主要是</w:t>
      </w:r>
      <w:r>
        <w:rPr>
          <w:rFonts w:ascii="仿宋_GB2312" w:hAnsi="黑体" w:eastAsia="仿宋_GB2312"/>
          <w:sz w:val="32"/>
          <w:szCs w:val="32"/>
        </w:rPr>
        <w:t>退休人员增多，</w:t>
      </w:r>
      <w:r>
        <w:rPr>
          <w:rFonts w:hint="eastAsia" w:ascii="仿宋_GB2312" w:hAnsi="黑体" w:eastAsia="仿宋_GB2312" w:cs="仿宋_GB2312"/>
          <w:sz w:val="32"/>
          <w:szCs w:val="32"/>
        </w:rPr>
        <w:t>机关事业单位基本养老保险缴费支出减少</w:t>
      </w:r>
      <w:r>
        <w:rPr>
          <w:rFonts w:ascii="仿宋_GB2312" w:hAnsi="黑体" w:eastAsia="仿宋_GB2312"/>
          <w:sz w:val="32"/>
          <w:szCs w:val="32"/>
        </w:rPr>
        <w:t>。</w:t>
      </w:r>
    </w:p>
    <w:p>
      <w:pPr>
        <w:ind w:firstLine="640" w:firstLineChars="200"/>
        <w:rPr>
          <w:rFonts w:hint="eastAsia" w:ascii="宋体" w:hAnsi="宋体" w:cs="宋体"/>
          <w:color w:val="000000" w:themeColor="text1"/>
          <w:kern w:val="0"/>
          <w:sz w:val="24"/>
          <w:szCs w:val="24"/>
        </w:rPr>
      </w:pPr>
      <w:r>
        <w:rPr>
          <w:rFonts w:hint="eastAsia" w:ascii="仿宋_GB2312" w:hAnsi="黑体" w:eastAsia="仿宋_GB2312"/>
          <w:sz w:val="32"/>
          <w:szCs w:val="32"/>
        </w:rPr>
        <w:t>（2）</w:t>
      </w:r>
      <w:r>
        <w:rPr>
          <w:rFonts w:hint="eastAsia" w:ascii="仿宋_GB2312" w:hAnsi="黑体" w:eastAsia="仿宋_GB2312" w:cs="仿宋_GB2312"/>
          <w:sz w:val="32"/>
          <w:szCs w:val="32"/>
        </w:rPr>
        <w:t>社会保障和就业支出（类）行政事业单位养老支出</w:t>
      </w:r>
      <w:r>
        <w:rPr>
          <w:rFonts w:ascii="仿宋_GB2312" w:hAnsi="黑体" w:eastAsia="仿宋_GB2312" w:cs="仿宋_GB2312"/>
          <w:sz w:val="32"/>
          <w:szCs w:val="32"/>
        </w:rPr>
        <w:t>（款）</w:t>
      </w:r>
      <w:r>
        <w:rPr>
          <w:rFonts w:hint="eastAsia" w:ascii="仿宋_GB2312" w:hAnsi="黑体" w:eastAsia="仿宋_GB2312" w:cs="仿宋_GB2312"/>
          <w:sz w:val="32"/>
          <w:szCs w:val="32"/>
        </w:rPr>
        <w:t>机关事业单位职业年金缴费支出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80.57万元</w:t>
      </w:r>
      <w:r>
        <w:rPr>
          <w:rFonts w:hint="eastAsia" w:ascii="仿宋_GB2312" w:hAnsi="黑体" w:eastAsia="仿宋_GB2312"/>
          <w:sz w:val="32"/>
          <w:szCs w:val="32"/>
        </w:rPr>
        <w:t>，比上年预算数44.52万元</w:t>
      </w:r>
      <w:r>
        <w:rPr>
          <w:rFonts w:hint="eastAsia" w:ascii="仿宋_GB2312" w:hAnsi="黑体" w:eastAsia="仿宋_GB2312" w:cs="仿宋_GB2312"/>
          <w:sz w:val="32"/>
          <w:szCs w:val="32"/>
        </w:rPr>
        <w:t>增加36.05</w:t>
      </w:r>
      <w:r>
        <w:rPr>
          <w:rFonts w:hint="eastAsia" w:ascii="仿宋_GB2312" w:hAnsi="黑体" w:eastAsia="仿宋_GB2312"/>
          <w:sz w:val="32"/>
          <w:szCs w:val="32"/>
        </w:rPr>
        <w:t>万元，主要是今年</w:t>
      </w:r>
      <w:r>
        <w:rPr>
          <w:rFonts w:ascii="仿宋_GB2312" w:hAnsi="黑体" w:eastAsia="仿宋_GB2312"/>
          <w:sz w:val="32"/>
          <w:szCs w:val="32"/>
        </w:rPr>
        <w:t>退休人员增多</w:t>
      </w:r>
      <w:r>
        <w:rPr>
          <w:rFonts w:hint="eastAsia" w:ascii="仿宋_GB2312" w:hAnsi="黑体" w:eastAsia="仿宋_GB2312"/>
          <w:sz w:val="32"/>
          <w:szCs w:val="32"/>
        </w:rPr>
        <w:t>，</w:t>
      </w:r>
      <w:r>
        <w:rPr>
          <w:rFonts w:hint="eastAsia" w:ascii="仿宋_GB2312" w:hAnsi="黑体" w:eastAsia="仿宋_GB2312"/>
          <w:color w:val="000000" w:themeColor="text1"/>
          <w:sz w:val="32"/>
          <w:szCs w:val="32"/>
        </w:rPr>
        <w:t>需要职业年金记实预算增加</w:t>
      </w:r>
      <w:r>
        <w:rPr>
          <w:rFonts w:ascii="仿宋_GB2312" w:hAnsi="黑体" w:eastAsia="仿宋_GB2312"/>
          <w:color w:val="000000" w:themeColor="text1"/>
          <w:sz w:val="32"/>
          <w:szCs w:val="32"/>
        </w:rPr>
        <w:t>。</w:t>
      </w:r>
    </w:p>
    <w:p>
      <w:pPr>
        <w:ind w:firstLine="480" w:firstLineChars="150"/>
        <w:rPr>
          <w:rFonts w:ascii="楷体" w:hAnsi="楷体" w:eastAsia="楷体"/>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社会保障和就业支出（类）抚恤</w:t>
      </w:r>
      <w:r>
        <w:rPr>
          <w:rFonts w:ascii="仿宋_GB2312" w:hAnsi="黑体" w:eastAsia="仿宋_GB2312" w:cs="仿宋_GB2312"/>
          <w:sz w:val="32"/>
          <w:szCs w:val="32"/>
        </w:rPr>
        <w:t>（款）</w:t>
      </w:r>
      <w:r>
        <w:rPr>
          <w:rFonts w:hint="eastAsia" w:ascii="仿宋_GB2312" w:hAnsi="黑体" w:eastAsia="仿宋_GB2312" w:cs="仿宋_GB2312"/>
          <w:sz w:val="32"/>
          <w:szCs w:val="32"/>
        </w:rPr>
        <w:t>其他优抚支出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7</w:t>
      </w:r>
      <w:r>
        <w:rPr>
          <w:rFonts w:hint="eastAsia" w:ascii="仿宋_GB2312" w:hAnsi="黑体" w:eastAsia="仿宋_GB2312" w:cs="仿宋_GB2312"/>
          <w:sz w:val="32"/>
          <w:szCs w:val="32"/>
        </w:rPr>
        <w:t>1.56万元</w:t>
      </w:r>
      <w:r>
        <w:rPr>
          <w:rFonts w:hint="eastAsia" w:ascii="仿宋_GB2312" w:hAnsi="黑体" w:eastAsia="仿宋_GB2312"/>
          <w:sz w:val="32"/>
          <w:szCs w:val="32"/>
        </w:rPr>
        <w:t>，比上年预算数62.55万元</w:t>
      </w:r>
      <w:r>
        <w:rPr>
          <w:rFonts w:hint="eastAsia" w:ascii="仿宋_GB2312" w:hAnsi="黑体" w:eastAsia="仿宋_GB2312" w:cs="仿宋_GB2312"/>
          <w:sz w:val="32"/>
          <w:szCs w:val="32"/>
        </w:rPr>
        <w:t>增加9.01</w:t>
      </w:r>
      <w:r>
        <w:rPr>
          <w:rFonts w:hint="eastAsia" w:ascii="仿宋_GB2312" w:hAnsi="黑体" w:eastAsia="仿宋_GB2312"/>
          <w:sz w:val="32"/>
          <w:szCs w:val="32"/>
        </w:rPr>
        <w:t>万元，主要</w:t>
      </w:r>
      <w:r>
        <w:rPr>
          <w:rFonts w:hint="eastAsia" w:ascii="仿宋_GB2312" w:hAnsi="黑体" w:eastAsia="仿宋_GB2312" w:cs="仿宋_GB2312"/>
          <w:sz w:val="32"/>
          <w:szCs w:val="32"/>
        </w:rPr>
        <w:t>是</w:t>
      </w:r>
      <w:r>
        <w:rPr>
          <w:rFonts w:ascii="仿宋_GB2312" w:hAnsi="黑体" w:eastAsia="仿宋_GB2312" w:cs="仿宋_GB2312"/>
          <w:sz w:val="32"/>
          <w:szCs w:val="32"/>
        </w:rPr>
        <w:t>因为符合申领补助条件人员增加。</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卫生健康支出</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（1）卫生健康支出（类）行政事业单位医疗</w:t>
      </w:r>
      <w:r>
        <w:rPr>
          <w:rFonts w:ascii="仿宋_GB2312" w:hAnsi="黑体" w:eastAsia="仿宋_GB2312" w:cs="仿宋_GB2312"/>
          <w:sz w:val="32"/>
          <w:szCs w:val="32"/>
        </w:rPr>
        <w:t>（款）</w:t>
      </w:r>
      <w:r>
        <w:rPr>
          <w:rFonts w:hint="eastAsia" w:ascii="仿宋_GB2312" w:hAnsi="黑体" w:eastAsia="仿宋_GB2312" w:cs="仿宋_GB2312"/>
          <w:sz w:val="32"/>
          <w:szCs w:val="32"/>
        </w:rPr>
        <w:t>事业单位医疗</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75.21万元</w:t>
      </w:r>
      <w:r>
        <w:rPr>
          <w:rFonts w:hint="eastAsia" w:ascii="仿宋_GB2312" w:hAnsi="黑体" w:eastAsia="仿宋_GB2312"/>
          <w:sz w:val="32"/>
          <w:szCs w:val="32"/>
        </w:rPr>
        <w:t>，比上年预算数80.59万元</w:t>
      </w:r>
      <w:r>
        <w:rPr>
          <w:rFonts w:hint="eastAsia" w:ascii="仿宋_GB2312" w:hAnsi="黑体" w:eastAsia="仿宋_GB2312" w:cs="仿宋_GB2312"/>
          <w:sz w:val="32"/>
          <w:szCs w:val="32"/>
        </w:rPr>
        <w:t>减少5.38</w:t>
      </w:r>
      <w:r>
        <w:rPr>
          <w:rFonts w:hint="eastAsia" w:ascii="仿宋_GB2312" w:hAnsi="黑体" w:eastAsia="仿宋_GB2312"/>
          <w:sz w:val="32"/>
          <w:szCs w:val="32"/>
        </w:rPr>
        <w:t>万元，主要是</w:t>
      </w:r>
      <w:r>
        <w:rPr>
          <w:rFonts w:ascii="仿宋_GB2312" w:hAnsi="黑体" w:eastAsia="仿宋_GB2312"/>
          <w:sz w:val="32"/>
          <w:szCs w:val="32"/>
        </w:rPr>
        <w:t>退休人员增多，</w:t>
      </w:r>
      <w:r>
        <w:rPr>
          <w:rFonts w:hint="eastAsia" w:ascii="仿宋_GB2312" w:hAnsi="黑体" w:eastAsia="仿宋_GB2312" w:cs="仿宋_GB2312"/>
          <w:sz w:val="32"/>
          <w:szCs w:val="32"/>
        </w:rPr>
        <w:t>事业单位医疗减少</w:t>
      </w:r>
      <w:r>
        <w:rPr>
          <w:rFonts w:hint="eastAsia" w:ascii="仿宋_GB2312" w:hAnsi="黑体" w:eastAsia="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（2）卫生健康支出（类）行政事业单位医疗</w:t>
      </w:r>
      <w:r>
        <w:rPr>
          <w:rFonts w:ascii="仿宋_GB2312" w:hAnsi="黑体" w:eastAsia="仿宋_GB2312" w:cs="仿宋_GB2312"/>
          <w:sz w:val="32"/>
          <w:szCs w:val="32"/>
        </w:rPr>
        <w:t>（款）</w:t>
      </w:r>
      <w:r>
        <w:rPr>
          <w:rFonts w:hint="eastAsia" w:ascii="仿宋_GB2312" w:hAnsi="黑体" w:eastAsia="仿宋_GB2312" w:cs="仿宋_GB2312"/>
          <w:sz w:val="32"/>
          <w:szCs w:val="32"/>
        </w:rPr>
        <w:t>公务员医疗补助</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314.7万元</w:t>
      </w:r>
      <w:r>
        <w:rPr>
          <w:rFonts w:hint="eastAsia" w:ascii="仿宋_GB2312" w:hAnsi="黑体" w:eastAsia="仿宋_GB2312"/>
          <w:sz w:val="32"/>
          <w:szCs w:val="32"/>
        </w:rPr>
        <w:t>，比上年预算数312.42万元</w:t>
      </w:r>
      <w:r>
        <w:rPr>
          <w:rFonts w:hint="eastAsia" w:ascii="仿宋_GB2312" w:hAnsi="黑体" w:eastAsia="仿宋_GB2312" w:cs="仿宋_GB2312"/>
          <w:sz w:val="32"/>
          <w:szCs w:val="32"/>
        </w:rPr>
        <w:t>增加2.28</w:t>
      </w:r>
      <w:r>
        <w:rPr>
          <w:rFonts w:hint="eastAsia" w:ascii="仿宋_GB2312" w:hAnsi="黑体" w:eastAsia="仿宋_GB2312"/>
          <w:sz w:val="32"/>
          <w:szCs w:val="32"/>
        </w:rPr>
        <w:t>万元，主要是</w:t>
      </w:r>
      <w:r>
        <w:rPr>
          <w:rFonts w:ascii="仿宋_GB2312" w:hAnsi="黑体" w:eastAsia="仿宋_GB2312" w:cs="仿宋_GB2312"/>
          <w:sz w:val="32"/>
          <w:szCs w:val="32"/>
        </w:rPr>
        <w:t>社保审批准予发放公务员医疗补助预算的单位增加</w:t>
      </w:r>
      <w:r>
        <w:rPr>
          <w:rFonts w:hint="eastAsia" w:ascii="仿宋_GB2312" w:hAnsi="黑体" w:eastAsia="仿宋_GB2312"/>
          <w:sz w:val="32"/>
          <w:szCs w:val="32"/>
        </w:rPr>
        <w:t>。</w:t>
      </w:r>
    </w:p>
    <w:p>
      <w:pPr>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3. 交通运输支出</w:t>
      </w:r>
    </w:p>
    <w:p>
      <w:pPr>
        <w:ind w:firstLine="640"/>
        <w:jc w:val="left"/>
        <w:rPr>
          <w:rFonts w:ascii="仿宋_GB2312" w:hAnsi="黑体" w:eastAsia="仿宋_GB2312"/>
          <w:sz w:val="32"/>
          <w:szCs w:val="32"/>
        </w:rPr>
      </w:pPr>
      <w:r>
        <w:rPr>
          <w:rFonts w:hint="eastAsia" w:ascii="仿宋_GB2312" w:hAnsi="黑体" w:eastAsia="仿宋_GB2312" w:cs="仿宋_GB2312"/>
          <w:sz w:val="32"/>
          <w:szCs w:val="32"/>
        </w:rPr>
        <w:t>（1）交通运输支出（类）公路水路运输</w:t>
      </w:r>
      <w:r>
        <w:rPr>
          <w:rFonts w:ascii="仿宋_GB2312" w:hAnsi="黑体" w:eastAsia="仿宋_GB2312" w:cs="仿宋_GB2312"/>
          <w:sz w:val="32"/>
          <w:szCs w:val="32"/>
        </w:rPr>
        <w:t>（款）</w:t>
      </w:r>
      <w:r>
        <w:rPr>
          <w:rFonts w:hint="eastAsia" w:ascii="仿宋_GB2312" w:hAnsi="黑体" w:eastAsia="仿宋_GB2312" w:cs="仿宋_GB2312"/>
          <w:sz w:val="32"/>
          <w:szCs w:val="32"/>
        </w:rPr>
        <w:t>公路养护</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4420.45万元</w:t>
      </w:r>
      <w:r>
        <w:rPr>
          <w:rFonts w:hint="eastAsia" w:ascii="仿宋_GB2312" w:hAnsi="黑体" w:eastAsia="仿宋_GB2312"/>
          <w:sz w:val="32"/>
          <w:szCs w:val="32"/>
        </w:rPr>
        <w:t>，比上年预算数</w:t>
      </w:r>
      <w:r>
        <w:rPr>
          <w:rFonts w:ascii="仿宋_GB2312" w:hAnsi="黑体" w:eastAsia="仿宋_GB2312"/>
          <w:sz w:val="32"/>
          <w:szCs w:val="32"/>
        </w:rPr>
        <w:t xml:space="preserve">  </w:t>
      </w:r>
      <w:r>
        <w:rPr>
          <w:rFonts w:hint="eastAsia" w:ascii="仿宋_GB2312" w:hAnsi="黑体" w:eastAsia="仿宋_GB2312"/>
          <w:sz w:val="32"/>
          <w:szCs w:val="32"/>
        </w:rPr>
        <w:t>4369.97万元</w:t>
      </w:r>
      <w:r>
        <w:rPr>
          <w:rFonts w:hint="eastAsia" w:ascii="仿宋_GB2312" w:hAnsi="黑体" w:eastAsia="仿宋_GB2312" w:cs="仿宋_GB2312"/>
          <w:sz w:val="32"/>
          <w:szCs w:val="32"/>
        </w:rPr>
        <w:t>增加50.48</w:t>
      </w:r>
      <w:r>
        <w:rPr>
          <w:rFonts w:hint="eastAsia" w:ascii="仿宋_GB2312" w:hAnsi="黑体" w:eastAsia="仿宋_GB2312"/>
          <w:sz w:val="32"/>
          <w:szCs w:val="32"/>
        </w:rPr>
        <w:t>万元，主要是增加其他公用支出道班工勤人员每年2万元定额预算、普通公路日常养护11人7个月的劳务派遣费用</w:t>
      </w:r>
      <w:r>
        <w:rPr>
          <w:rFonts w:ascii="仿宋_GB2312" w:hAnsi="黑体" w:eastAsia="仿宋_GB2312"/>
          <w:sz w:val="32"/>
          <w:szCs w:val="32"/>
        </w:rPr>
        <w:t>。</w:t>
      </w:r>
    </w:p>
    <w:p>
      <w:pPr>
        <w:ind w:firstLine="64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交通运输支出（类）公路水路运输</w:t>
      </w:r>
      <w:r>
        <w:rPr>
          <w:rFonts w:ascii="仿宋_GB2312" w:hAnsi="黑体" w:eastAsia="仿宋_GB2312" w:cs="仿宋_GB2312"/>
          <w:sz w:val="32"/>
          <w:szCs w:val="32"/>
        </w:rPr>
        <w:t>（款）</w:t>
      </w:r>
      <w:r>
        <w:rPr>
          <w:rFonts w:hint="eastAsia" w:ascii="仿宋_GB2312" w:hAnsi="黑体" w:eastAsia="仿宋_GB2312" w:cs="仿宋_GB2312"/>
          <w:sz w:val="32"/>
          <w:szCs w:val="32"/>
        </w:rPr>
        <w:t>其他公路水路运输支出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4.9万元</w:t>
      </w:r>
      <w:r>
        <w:rPr>
          <w:rFonts w:hint="eastAsia" w:ascii="仿宋_GB2312" w:hAnsi="黑体" w:eastAsia="仿宋_GB2312"/>
          <w:sz w:val="32"/>
          <w:szCs w:val="32"/>
        </w:rPr>
        <w:t>，比上年预算数0</w:t>
      </w:r>
      <w:r>
        <w:rPr>
          <w:rFonts w:hint="eastAsia" w:ascii="仿宋_GB2312" w:hAnsi="黑体" w:eastAsia="仿宋_GB2312" w:cs="仿宋_GB2312"/>
          <w:sz w:val="32"/>
          <w:szCs w:val="32"/>
        </w:rPr>
        <w:t>万元增加4.9</w:t>
      </w:r>
      <w:r>
        <w:rPr>
          <w:rFonts w:hint="eastAsia" w:ascii="仿宋_GB2312" w:hAnsi="黑体" w:eastAsia="仿宋_GB2312"/>
          <w:sz w:val="32"/>
          <w:szCs w:val="32"/>
        </w:rPr>
        <w:t>万元，主要是</w:t>
      </w:r>
      <w:r>
        <w:rPr>
          <w:rFonts w:hint="eastAsia" w:ascii="仿宋_GB2312" w:hAnsi="黑体" w:eastAsia="仿宋_GB2312"/>
          <w:color w:val="000000" w:themeColor="text1"/>
          <w:sz w:val="32"/>
          <w:szCs w:val="32"/>
        </w:rPr>
        <w:t>公路养护质量检查预算经费</w:t>
      </w:r>
      <w:r>
        <w:rPr>
          <w:rFonts w:ascii="仿宋_GB2312" w:hAnsi="黑体" w:eastAsia="仿宋_GB2312"/>
          <w:sz w:val="32"/>
          <w:szCs w:val="32"/>
        </w:rPr>
        <w:t>。</w:t>
      </w:r>
    </w:p>
    <w:p>
      <w:pPr>
        <w:ind w:firstLine="640" w:firstLineChars="200"/>
        <w:jc w:val="left"/>
        <w:rPr>
          <w:rFonts w:ascii="宋体" w:hAnsi="宋体" w:cs="宋体"/>
          <w:color w:val="000000" w:themeColor="text1"/>
          <w:kern w:val="0"/>
          <w:sz w:val="24"/>
          <w:szCs w:val="24"/>
        </w:rPr>
      </w:pPr>
      <w:r>
        <w:rPr>
          <w:rFonts w:hint="eastAsia" w:ascii="仿宋_GB2312" w:hAnsi="黑体" w:eastAsia="仿宋_GB2312" w:cs="仿宋_GB2312"/>
          <w:sz w:val="32"/>
          <w:szCs w:val="32"/>
        </w:rPr>
        <w:t>4、住房保障支出（类）住房改革支出</w:t>
      </w:r>
      <w:r>
        <w:rPr>
          <w:rFonts w:ascii="仿宋_GB2312" w:hAnsi="黑体" w:eastAsia="仿宋_GB2312" w:cs="仿宋_GB2312"/>
          <w:sz w:val="32"/>
          <w:szCs w:val="32"/>
        </w:rPr>
        <w:t>（款）</w:t>
      </w:r>
      <w:r>
        <w:rPr>
          <w:rFonts w:hint="eastAsia" w:ascii="仿宋_GB2312" w:hAnsi="黑体" w:eastAsia="仿宋_GB2312" w:cs="仿宋_GB2312"/>
          <w:sz w:val="32"/>
          <w:szCs w:val="32"/>
        </w:rPr>
        <w:t>住房公积金</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109.96万元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117.91减少7.95</w:t>
      </w:r>
      <w:r>
        <w:rPr>
          <w:rFonts w:hint="eastAsia" w:ascii="仿宋_GB2312" w:hAnsi="黑体" w:eastAsia="仿宋_GB2312"/>
          <w:sz w:val="32"/>
          <w:szCs w:val="32"/>
        </w:rPr>
        <w:t>万元，主要是</w:t>
      </w:r>
      <w:r>
        <w:rPr>
          <w:rFonts w:ascii="仿宋_GB2312" w:hAnsi="黑体" w:eastAsia="仿宋_GB2312"/>
          <w:sz w:val="32"/>
          <w:szCs w:val="32"/>
        </w:rPr>
        <w:t>退休人员增多</w:t>
      </w:r>
      <w:r>
        <w:rPr>
          <w:rFonts w:ascii="仿宋_GB2312" w:hAnsi="黑体" w:eastAsia="仿宋_GB2312"/>
          <w:color w:val="000000" w:themeColor="text1"/>
          <w:sz w:val="32"/>
          <w:szCs w:val="32"/>
        </w:rPr>
        <w:t>，</w:t>
      </w:r>
      <w:r>
        <w:rPr>
          <w:rFonts w:hint="eastAsia" w:ascii="仿宋_GB2312" w:hAnsi="黑体" w:eastAsia="仿宋_GB2312"/>
          <w:color w:val="000000" w:themeColor="text1"/>
          <w:sz w:val="32"/>
          <w:szCs w:val="32"/>
        </w:rPr>
        <w:t>住房公积金支出减少。</w:t>
      </w:r>
    </w:p>
    <w:p>
      <w:pPr>
        <w:ind w:firstLine="640"/>
        <w:rPr>
          <w:rFonts w:ascii="黑体" w:hAnsi="黑体" w:eastAsia="黑体"/>
          <w:sz w:val="32"/>
          <w:szCs w:val="32"/>
        </w:rPr>
      </w:pPr>
      <w:r>
        <w:rPr>
          <w:rFonts w:hint="eastAsia" w:ascii="黑体" w:hAnsi="黑体" w:eastAsia="黑体"/>
          <w:sz w:val="32"/>
          <w:szCs w:val="32"/>
        </w:rPr>
        <w:t>三、关于海南省公路管理局文昌公路分局单位2021年一般公共预算基本支出情况说明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海南省公路管理局文昌公路分局</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3426.03</w:t>
      </w:r>
      <w:r>
        <w:rPr>
          <w:rFonts w:hint="eastAsia" w:ascii="仿宋_GB2312" w:hAnsi="黑体" w:eastAsia="仿宋_GB2312"/>
          <w:sz w:val="32"/>
          <w:szCs w:val="32"/>
        </w:rPr>
        <w:t>万元，其中：人员经费</w:t>
      </w:r>
      <w:r>
        <w:rPr>
          <w:rFonts w:hint="eastAsia" w:ascii="仿宋_GB2312" w:hAnsi="黑体" w:eastAsia="仿宋_GB2312" w:cs="仿宋_GB2312"/>
          <w:sz w:val="32"/>
          <w:szCs w:val="32"/>
        </w:rPr>
        <w:t>2998.66</w:t>
      </w:r>
      <w:r>
        <w:rPr>
          <w:rFonts w:hint="eastAsia" w:ascii="仿宋_GB2312" w:hAnsi="黑体" w:eastAsia="仿宋_GB2312"/>
          <w:sz w:val="32"/>
          <w:szCs w:val="32"/>
        </w:rPr>
        <w:t>万元，主要包括：基本工资341.44万元、津贴补贴161.67万元、绩效工资708.44万元、机关事业单位基本养老保险缴费141.57万元、职业年金缴费80.57万元、城镇职工基本医疗保险缴费75.21万元、公务员医疗补助缴费314.7万元、其他社会保障缴费7.96万元、住房公积金109.96万元、医疗费（体检费）28.77万元、其他工资福利支出（编制外长聘人员工资、社保和住房公积金）945.19万元、邮电费11.3万元、生活补助71.56万元、奖励金</w:t>
      </w:r>
      <w:r>
        <w:rPr>
          <w:rFonts w:ascii="仿宋_GB2312" w:hAnsi="黑体" w:eastAsia="仿宋_GB2312"/>
          <w:sz w:val="32"/>
          <w:szCs w:val="32"/>
        </w:rPr>
        <w:t>0.3</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427.37</w:t>
      </w:r>
      <w:r>
        <w:rPr>
          <w:rFonts w:hint="eastAsia" w:ascii="仿宋_GB2312" w:hAnsi="黑体" w:eastAsia="仿宋_GB2312"/>
          <w:sz w:val="32"/>
          <w:szCs w:val="32"/>
        </w:rPr>
        <w:t>万元，主要包括：其他工资福利支出（探亲旅费）1万元、办公费33.89万元、印刷费30.92万元、咨询费4万元、手续费0.83万元、水费1.53万元、电费10.92万元、邮电费15.71万元、物业管理费21.85万元、差旅费30万元、维修(护)费6.9万元、培训费19.24万元、劳务费10万元、委托业务费10万元、工会经费18.33万元、公务用车运行维护费25.5万元、其他商品和服务支出160.75万元、对个人和家庭的补助（扶贫干部生活补助）16.45万元、生活补助6万元、救济费1万元、其他对个人和家庭的补助9.45万元、办公设备购置9.55。</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海南省公路管理局文昌公路分局</w:t>
      </w:r>
      <w:r>
        <w:rPr>
          <w:rFonts w:hint="eastAsia" w:ascii="黑体" w:hAnsi="黑体" w:eastAsia="黑体" w:cs="Times New Roman"/>
          <w:sz w:val="32"/>
          <w:shd w:val="clear" w:color="auto" w:fill="FFFFFF"/>
        </w:rPr>
        <w:t>单位</w:t>
      </w:r>
      <w:r>
        <w:rPr>
          <w:rFonts w:hint="eastAsia" w:ascii="黑体" w:hAnsi="黑体" w:eastAsia="黑体"/>
          <w:sz w:val="32"/>
          <w:szCs w:val="32"/>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（一）海南省公路管理局文昌公路分局单位</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25.5</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highlight w:val="none"/>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color w:val="auto"/>
          <w:sz w:val="32"/>
          <w:highlight w:val="none"/>
          <w:shd w:val="clear" w:color="auto" w:fill="FFFFFF"/>
        </w:rPr>
        <w:t>拟安排出国（境）</w:t>
      </w:r>
      <w:r>
        <w:rPr>
          <w:rFonts w:hint="eastAsia" w:ascii="Times New Roman" w:hAnsi="Times New Roman" w:eastAsia="仿宋_GB2312" w:cs="Times New Roman"/>
          <w:color w:val="auto"/>
          <w:sz w:val="32"/>
          <w:highlight w:val="none"/>
          <w:shd w:val="clear" w:color="auto" w:fill="FFFFFF"/>
        </w:rPr>
        <w:t>团（</w:t>
      </w:r>
      <w:r>
        <w:rPr>
          <w:rFonts w:ascii="Times New Roman" w:hAnsi="Times New Roman" w:eastAsia="仿宋_GB2312" w:cs="Times New Roman"/>
          <w:color w:val="auto"/>
          <w:sz w:val="32"/>
          <w:highlight w:val="none"/>
          <w:shd w:val="clear" w:color="auto" w:fill="FFFFFF"/>
        </w:rPr>
        <w:t>组</w:t>
      </w:r>
      <w:r>
        <w:rPr>
          <w:rFonts w:hint="eastAsia" w:ascii="Times New Roman" w:hAnsi="Times New Roman" w:eastAsia="仿宋_GB2312" w:cs="Times New Roman"/>
          <w:color w:val="auto"/>
          <w:sz w:val="32"/>
          <w:highlight w:val="none"/>
          <w:shd w:val="clear" w:color="auto" w:fill="FFFFFF"/>
        </w:rPr>
        <w:t>）</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次，出国（境）</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人</w:t>
      </w:r>
      <w:r>
        <w:rPr>
          <w:rFonts w:hint="eastAsia" w:ascii="Times New Roman" w:hAnsi="Times New Roman" w:eastAsia="仿宋_GB2312" w:cs="Times New Roman"/>
          <w:color w:val="auto"/>
          <w:sz w:val="32"/>
          <w:highlight w:val="none"/>
          <w:shd w:val="clear" w:color="auto" w:fill="FFFFFF"/>
        </w:rPr>
        <w:t>；</w:t>
      </w:r>
      <w:r>
        <w:rPr>
          <w:rFonts w:ascii="Times New Roman" w:hAnsi="Times New Roman" w:eastAsia="仿宋_GB2312" w:cs="Times New Roman"/>
          <w:sz w:val="32"/>
          <w:highlight w:val="none"/>
          <w:shd w:val="clear" w:color="auto" w:fill="FFFFFF"/>
        </w:rPr>
        <w:t>公务用车购置及运行费</w:t>
      </w:r>
      <w:r>
        <w:rPr>
          <w:rFonts w:hint="eastAsia" w:ascii="仿宋_GB2312" w:hAnsi="黑体" w:eastAsia="仿宋_GB2312" w:cs="仿宋_GB2312"/>
          <w:sz w:val="32"/>
          <w:szCs w:val="32"/>
          <w:highlight w:val="none"/>
        </w:rPr>
        <w:t>25.5</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仿宋_GB2312" w:hAnsi="黑体" w:eastAsia="仿宋_GB2312" w:cs="仿宋_GB2312"/>
          <w:sz w:val="32"/>
          <w:szCs w:val="32"/>
          <w:highlight w:val="none"/>
        </w:rPr>
        <w:t>25.5</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lang w:eastAsia="zh-CN"/>
        </w:rPr>
        <w:t>，</w:t>
      </w:r>
      <w:r>
        <w:rPr>
          <w:rFonts w:hint="eastAsia" w:ascii="Times New Roman" w:hAnsi="Times New Roman" w:eastAsia="仿宋_GB2312" w:cs="Times New Roman"/>
          <w:sz w:val="32"/>
          <w:highlight w:val="none"/>
          <w:shd w:val="clear" w:color="auto" w:fill="FFFFFF"/>
        </w:rPr>
        <w:t>公务车保有量</w:t>
      </w:r>
      <w:r>
        <w:rPr>
          <w:rFonts w:hint="eastAsia" w:ascii="仿宋_GB2312" w:hAnsi="黑体" w:eastAsia="仿宋_GB2312" w:cs="仿宋_GB2312"/>
          <w:sz w:val="32"/>
          <w:szCs w:val="32"/>
          <w:highlight w:val="none"/>
          <w:lang w:val="en-US" w:eastAsia="zh-CN"/>
        </w:rPr>
        <w:t>6</w:t>
      </w:r>
      <w:r>
        <w:rPr>
          <w:rFonts w:hint="eastAsia" w:ascii="仿宋_GB2312" w:hAnsi="黑体" w:eastAsia="仿宋_GB2312" w:cs="仿宋_GB2312"/>
          <w:sz w:val="32"/>
          <w:szCs w:val="32"/>
          <w:highlight w:val="none"/>
        </w:rPr>
        <w:t>辆，计划购置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ascii="Times New Roman" w:hAnsi="Times New Roman" w:eastAsia="仿宋_GB2312" w:cs="Times New Roman"/>
          <w:sz w:val="32"/>
          <w:highlight w:val="none"/>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二）海南省公路管理局文昌公路分局单位</w:t>
      </w:r>
      <w:r>
        <w:rPr>
          <w:rFonts w:hint="eastAsia" w:ascii="仿宋_GB2312" w:hAnsi="黑体" w:eastAsia="仿宋_GB2312" w:cs="仿宋_GB2312"/>
          <w:sz w:val="32"/>
          <w:szCs w:val="32"/>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bookmarkStart w:id="0" w:name="_GoBack"/>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人</w:t>
      </w:r>
      <w:bookmarkEnd w:id="0"/>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海南省公路管理局文昌公路分局</w:t>
      </w:r>
      <w:r>
        <w:rPr>
          <w:rFonts w:hint="eastAsia" w:ascii="黑体" w:hAnsi="黑体" w:eastAsia="黑体" w:cs="Times New Roman"/>
          <w:sz w:val="32"/>
          <w:shd w:val="clear" w:color="auto" w:fill="FFFFFF"/>
        </w:rPr>
        <w:t>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无此类情况。</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无此类情况。</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无此类情况。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海南省公路管理局文昌公路分局</w:t>
      </w:r>
      <w:r>
        <w:rPr>
          <w:rFonts w:hint="eastAsia" w:ascii="黑体" w:hAnsi="黑体" w:eastAsia="黑体" w:cs="Times New Roman"/>
          <w:sz w:val="32"/>
          <w:shd w:val="clear" w:color="auto" w:fill="FFFFFF"/>
        </w:rPr>
        <w:t>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按照综合预算原则，海南省公路管理局文昌公路分局单位所有收入和支出均纳入部门预算管理。收入包括：一般公共预算收入</w:t>
      </w:r>
      <w:r>
        <w:rPr>
          <w:rFonts w:hint="eastAsia" w:ascii="仿宋_GB2312" w:hAnsi="黑体" w:eastAsia="仿宋_GB2312" w:cs="仿宋_GB2312"/>
          <w:color w:val="000000" w:themeColor="text1"/>
          <w:sz w:val="32"/>
          <w:szCs w:val="32"/>
        </w:rPr>
        <w:t>、政府性基金预算拨款收入、上年结转</w:t>
      </w:r>
      <w:r>
        <w:rPr>
          <w:rFonts w:ascii="仿宋_GB2312" w:hAnsi="黑体" w:eastAsia="仿宋_GB2312"/>
          <w:color w:val="000000" w:themeColor="text1"/>
          <w:sz w:val="32"/>
          <w:szCs w:val="32"/>
        </w:rPr>
        <w:t>收入</w:t>
      </w:r>
      <w:r>
        <w:rPr>
          <w:rFonts w:hint="eastAsia" w:ascii="仿宋_GB2312" w:hAnsi="黑体" w:eastAsia="仿宋_GB2312" w:cs="仿宋_GB2312"/>
          <w:color w:val="000000" w:themeColor="text1"/>
          <w:sz w:val="32"/>
          <w:szCs w:val="32"/>
        </w:rPr>
        <w:t>。</w:t>
      </w:r>
      <w:r>
        <w:rPr>
          <w:rFonts w:hint="eastAsia" w:ascii="仿宋_GB2312" w:hAnsi="黑体" w:eastAsia="仿宋_GB2312"/>
          <w:sz w:val="32"/>
          <w:szCs w:val="32"/>
        </w:rPr>
        <w:t>支出包括：社会保障和就业支出、卫生健康支出、交通运输支出、住房保障支出。</w:t>
      </w:r>
      <w:r>
        <w:rPr>
          <w:rFonts w:hint="eastAsia" w:ascii="仿宋_GB2312" w:hAnsi="黑体" w:eastAsia="仿宋_GB2312" w:cs="仿宋_GB2312"/>
          <w:sz w:val="32"/>
          <w:szCs w:val="32"/>
        </w:rPr>
        <w:t>海南省公路管理局文昌公路分局单位2021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5218.93</w:t>
      </w:r>
      <w:r>
        <w:rPr>
          <w:rFonts w:hint="eastAsia" w:ascii="仿宋_GB2312" w:hAnsi="黑体" w:eastAsia="仿宋_GB2312"/>
          <w:sz w:val="32"/>
          <w:szCs w:val="32"/>
        </w:rPr>
        <w:t>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海南省公路管理局文昌公路分局</w:t>
      </w:r>
      <w:r>
        <w:rPr>
          <w:rFonts w:hint="eastAsia" w:ascii="黑体" w:hAnsi="黑体" w:eastAsia="黑体" w:cs="Times New Roman"/>
          <w:sz w:val="32"/>
          <w:shd w:val="clear" w:color="auto" w:fill="FFFFFF"/>
        </w:rPr>
        <w:t>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海南省公路管理局文昌公路分局2021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5218.93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r>
        <w:rPr>
          <w:rFonts w:hint="eastAsia" w:ascii="仿宋_GB2312" w:hAnsi="黑体" w:eastAsia="仿宋_GB2312"/>
          <w:color w:val="000000" w:themeColor="text1"/>
          <w:sz w:val="32"/>
          <w:szCs w:val="32"/>
        </w:rPr>
        <w:t>一般公共预算拨款收入</w:t>
      </w:r>
      <w:r>
        <w:rPr>
          <w:rFonts w:hint="eastAsia" w:ascii="仿宋_GB2312" w:hAnsi="黑体" w:eastAsia="仿宋_GB2312" w:cs="仿宋_GB2312"/>
          <w:color w:val="000000" w:themeColor="text1"/>
          <w:sz w:val="32"/>
          <w:szCs w:val="32"/>
        </w:rPr>
        <w:t>5218.93</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rPr>
        <w:t>100</w:t>
      </w:r>
      <w:r>
        <w:rPr>
          <w:rFonts w:hint="eastAsia" w:ascii="仿宋_GB2312" w:hAnsi="黑体" w:eastAsia="仿宋_GB2312"/>
          <w:color w:val="000000" w:themeColor="text1"/>
          <w:sz w:val="32"/>
          <w:szCs w:val="32"/>
        </w:rPr>
        <w:t>%；政府性基金预算拨款收入经费拨款收入</w:t>
      </w:r>
      <w:r>
        <w:rPr>
          <w:rFonts w:ascii="仿宋_GB2312" w:hAnsi="黑体" w:eastAsia="仿宋_GB2312" w:cs="仿宋_GB2312"/>
          <w:color w:val="000000" w:themeColor="text1"/>
          <w:sz w:val="32"/>
          <w:szCs w:val="32"/>
        </w:rPr>
        <w:t>0</w:t>
      </w:r>
      <w:r>
        <w:rPr>
          <w:rFonts w:hint="eastAsia" w:ascii="仿宋_GB2312" w:hAnsi="黑体" w:eastAsia="仿宋_GB2312"/>
          <w:color w:val="000000" w:themeColor="text1"/>
          <w:sz w:val="32"/>
          <w:szCs w:val="32"/>
        </w:rPr>
        <w:t>万元。比上年预算数</w:t>
      </w:r>
      <w:r>
        <w:rPr>
          <w:rFonts w:hint="eastAsia" w:ascii="仿宋_GB2312" w:hAnsi="黑体" w:eastAsia="仿宋_GB2312" w:cs="仿宋_GB2312"/>
          <w:color w:val="000000" w:themeColor="text1"/>
          <w:sz w:val="32"/>
          <w:szCs w:val="32"/>
        </w:rPr>
        <w:t>增加</w:t>
      </w:r>
      <w:r>
        <w:rPr>
          <w:rFonts w:hint="eastAsia" w:ascii="仿宋_GB2312" w:hAnsi="黑体" w:eastAsia="仿宋_GB2312" w:cs="仿宋_GB2312"/>
          <w:sz w:val="32"/>
          <w:szCs w:val="32"/>
        </w:rPr>
        <w:t>79.28</w:t>
      </w:r>
      <w:r>
        <w:rPr>
          <w:rFonts w:hint="eastAsia" w:ascii="仿宋_GB2312" w:hAnsi="黑体" w:eastAsia="仿宋_GB2312"/>
          <w:sz w:val="32"/>
          <w:szCs w:val="32"/>
        </w:rPr>
        <w:t>万元，主要是增加社会保障和就业支出和交通运输支出。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海南省公路管理局文昌公路分局</w:t>
      </w:r>
      <w:r>
        <w:rPr>
          <w:rFonts w:hint="eastAsia" w:ascii="黑体" w:hAnsi="黑体" w:eastAsia="黑体" w:cs="Times New Roman"/>
          <w:sz w:val="32"/>
          <w:shd w:val="clear" w:color="auto" w:fill="FFFFFF"/>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海南省公路管理局文昌公路分局2021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5218.93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3426.03</w:t>
      </w:r>
      <w:r>
        <w:rPr>
          <w:rFonts w:hint="eastAsia" w:ascii="仿宋_GB2312" w:hAnsi="黑体" w:eastAsia="仿宋_GB2312"/>
          <w:sz w:val="32"/>
          <w:szCs w:val="32"/>
        </w:rPr>
        <w:t>万元，占</w:t>
      </w:r>
      <w:r>
        <w:rPr>
          <w:rFonts w:hint="eastAsia" w:ascii="仿宋_GB2312" w:hAnsi="黑体" w:eastAsia="仿宋_GB2312" w:cs="仿宋_GB2312"/>
          <w:sz w:val="32"/>
          <w:szCs w:val="32"/>
        </w:rPr>
        <w:t>66</w:t>
      </w:r>
      <w:r>
        <w:rPr>
          <w:rFonts w:hint="eastAsia" w:ascii="仿宋_GB2312" w:hAnsi="黑体" w:eastAsia="仿宋_GB2312"/>
          <w:sz w:val="32"/>
          <w:szCs w:val="32"/>
        </w:rPr>
        <w:t>%；项目支出</w:t>
      </w:r>
      <w:r>
        <w:rPr>
          <w:rFonts w:hint="eastAsia" w:ascii="仿宋_GB2312" w:hAnsi="黑体" w:eastAsia="仿宋_GB2312" w:cs="仿宋_GB2312"/>
          <w:sz w:val="32"/>
          <w:szCs w:val="32"/>
        </w:rPr>
        <w:t>1792.9</w:t>
      </w:r>
      <w:r>
        <w:rPr>
          <w:rFonts w:hint="eastAsia" w:ascii="仿宋_GB2312" w:hAnsi="黑体" w:eastAsia="仿宋_GB2312"/>
          <w:sz w:val="32"/>
          <w:szCs w:val="32"/>
        </w:rPr>
        <w:t>万元，占</w:t>
      </w:r>
      <w:r>
        <w:rPr>
          <w:rFonts w:hint="eastAsia" w:ascii="仿宋_GB2312" w:hAnsi="黑体" w:eastAsia="仿宋_GB2312" w:cs="仿宋_GB2312"/>
          <w:sz w:val="32"/>
          <w:szCs w:val="32"/>
        </w:rPr>
        <w:t>34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增加79.28</w:t>
      </w:r>
      <w:r>
        <w:rPr>
          <w:rFonts w:hint="eastAsia" w:ascii="仿宋_GB2312" w:hAnsi="黑体" w:eastAsia="仿宋_GB2312"/>
          <w:sz w:val="32"/>
          <w:szCs w:val="32"/>
        </w:rPr>
        <w:t>万元，主要是增加社会保障和就业支出和交通运输支出。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海南省公路管理局文昌公路分局是一般事业单位</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海南省公路管理局文昌公路分局单位政府采购预算总额9.55</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9.55</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color w:val="000000" w:themeColor="text1"/>
          <w:sz w:val="32"/>
          <w:szCs w:val="32"/>
        </w:rPr>
      </w:pPr>
      <w:r>
        <w:rPr>
          <w:rFonts w:hint="eastAsia" w:ascii="仿宋_GB2312" w:hAnsi="黑体" w:eastAsia="仿宋_GB2312" w:cs="仿宋_GB2312"/>
          <w:sz w:val="32"/>
          <w:szCs w:val="32"/>
        </w:rPr>
        <w:t>1、截至2020</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海南省公路管理局文昌公路分局共有车辆10辆，其中，其他用车10辆。</w:t>
      </w:r>
      <w:r>
        <w:rPr>
          <w:rFonts w:hint="eastAsia" w:ascii="仿宋_GB2312" w:hAnsi="黑体" w:eastAsia="仿宋_GB2312" w:cs="仿宋_GB2312"/>
          <w:color w:val="000000" w:themeColor="text1"/>
          <w:sz w:val="32"/>
          <w:szCs w:val="32"/>
        </w:rPr>
        <w:t>单位价值100万元以上设备</w:t>
      </w:r>
      <w:r>
        <w:rPr>
          <w:rFonts w:ascii="仿宋_GB2312" w:hAnsi="黑体" w:eastAsia="仿宋_GB2312" w:cs="仿宋_GB2312"/>
          <w:color w:val="000000" w:themeColor="text1"/>
          <w:sz w:val="32"/>
          <w:szCs w:val="32"/>
        </w:rPr>
        <w:t>0</w:t>
      </w:r>
      <w:r>
        <w:rPr>
          <w:rFonts w:hint="eastAsia" w:ascii="仿宋_GB2312" w:hAnsi="黑体" w:eastAsia="仿宋_GB2312" w:cs="仿宋_GB2312"/>
          <w:color w:val="000000" w:themeColor="text1"/>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海南省公路管理局文昌公路分局单位14个项目实行绩效目标管理，涉及一般公共预算5218.92</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MzOTMzZWVkMTFlMDFmMDI1ODhlOWU4MDZjODhiMWYifQ=="/>
  </w:docVars>
  <w:rsids>
    <w:rsidRoot w:val="00553BC2"/>
    <w:rsid w:val="0000114E"/>
    <w:rsid w:val="0001675D"/>
    <w:rsid w:val="00124A6D"/>
    <w:rsid w:val="00143BE8"/>
    <w:rsid w:val="00191513"/>
    <w:rsid w:val="001A0E47"/>
    <w:rsid w:val="002703F9"/>
    <w:rsid w:val="002C41AF"/>
    <w:rsid w:val="002C4D11"/>
    <w:rsid w:val="002D4305"/>
    <w:rsid w:val="0036105E"/>
    <w:rsid w:val="00387550"/>
    <w:rsid w:val="003D5D10"/>
    <w:rsid w:val="003D5F2C"/>
    <w:rsid w:val="00452E0C"/>
    <w:rsid w:val="00497CCE"/>
    <w:rsid w:val="004B7ED9"/>
    <w:rsid w:val="004D6185"/>
    <w:rsid w:val="00553BC2"/>
    <w:rsid w:val="0057067F"/>
    <w:rsid w:val="0057315D"/>
    <w:rsid w:val="00573172"/>
    <w:rsid w:val="006240A6"/>
    <w:rsid w:val="00624340"/>
    <w:rsid w:val="00683051"/>
    <w:rsid w:val="00687DDD"/>
    <w:rsid w:val="006B4042"/>
    <w:rsid w:val="00720F01"/>
    <w:rsid w:val="007266BB"/>
    <w:rsid w:val="007316FA"/>
    <w:rsid w:val="00754691"/>
    <w:rsid w:val="007B3E92"/>
    <w:rsid w:val="007E197F"/>
    <w:rsid w:val="00883DF3"/>
    <w:rsid w:val="008C259E"/>
    <w:rsid w:val="00900F27"/>
    <w:rsid w:val="00910578"/>
    <w:rsid w:val="00A6321B"/>
    <w:rsid w:val="00AD7A91"/>
    <w:rsid w:val="00AE4150"/>
    <w:rsid w:val="00C615C6"/>
    <w:rsid w:val="00CA7769"/>
    <w:rsid w:val="00CE2F97"/>
    <w:rsid w:val="00D01450"/>
    <w:rsid w:val="00D3011E"/>
    <w:rsid w:val="00D32021"/>
    <w:rsid w:val="00D467F7"/>
    <w:rsid w:val="00D8251B"/>
    <w:rsid w:val="00DC0E2D"/>
    <w:rsid w:val="00DC6397"/>
    <w:rsid w:val="00DE5288"/>
    <w:rsid w:val="00E17257"/>
    <w:rsid w:val="00E27A00"/>
    <w:rsid w:val="00E579E3"/>
    <w:rsid w:val="00E825AF"/>
    <w:rsid w:val="00E84189"/>
    <w:rsid w:val="00E93CDC"/>
    <w:rsid w:val="00E9624C"/>
    <w:rsid w:val="00ED5FD1"/>
    <w:rsid w:val="00EE40A1"/>
    <w:rsid w:val="00F120C5"/>
    <w:rsid w:val="00F27197"/>
    <w:rsid w:val="00F361A5"/>
    <w:rsid w:val="00F613DA"/>
    <w:rsid w:val="00F8789B"/>
    <w:rsid w:val="09055BA4"/>
    <w:rsid w:val="17141A67"/>
    <w:rsid w:val="353B4A95"/>
    <w:rsid w:val="38C66C0D"/>
    <w:rsid w:val="3E9B4AFA"/>
    <w:rsid w:val="43411019"/>
    <w:rsid w:val="71AE4E79"/>
    <w:rsid w:val="7A8B3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字符"/>
    <w:basedOn w:val="5"/>
    <w:link w:val="3"/>
    <w:uiPriority w:val="99"/>
    <w:rPr>
      <w:rFonts w:ascii="Calibri" w:hAnsi="Calibri" w:eastAsia="宋体" w:cs="黑体"/>
      <w:sz w:val="18"/>
      <w:szCs w:val="18"/>
    </w:rPr>
  </w:style>
  <w:style w:type="character" w:customStyle="1" w:styleId="8">
    <w:name w:val="页脚 字符"/>
    <w:basedOn w:val="5"/>
    <w:link w:val="2"/>
    <w:uiPriority w:val="99"/>
    <w:rPr>
      <w:rFonts w:ascii="Calibri" w:hAnsi="Calibri" w:eastAsia="宋体" w:cs="黑体"/>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4357</Words>
  <Characters>4860</Characters>
  <Lines>35</Lines>
  <Paragraphs>9</Paragraphs>
  <TotalTime>0</TotalTime>
  <ScaleCrop>false</ScaleCrop>
  <LinksUpToDate>false</LinksUpToDate>
  <CharactersWithSpaces>4890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2021-02-17T00:52:00Z</dcterms:created>
  <dc:creator>lenovo</dc:creator>
  <cp:lastModifiedBy>胭脂</cp:lastModifiedBy>
  <dcterms:modified xsi:type="dcterms:W3CDTF">2022-09-06T04:09:28Z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E5BB9596F6E8471D8FEE8B98F2E4F7E7</vt:lpwstr>
  </property>
</Properties>
</file>