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418C0" w:rsidRPr="00402DE4" w:rsidRDefault="004418C0" w:rsidP="002A70EB">
      <w:pPr>
        <w:widowControl/>
        <w:spacing w:line="560" w:lineRule="exact"/>
        <w:jc w:val="center"/>
        <w:rPr>
          <w:rFonts w:ascii="宋体" w:hAnsi="宋体" w:cs="宋体"/>
          <w:b/>
          <w:bCs/>
          <w:kern w:val="0"/>
          <w:sz w:val="44"/>
          <w:szCs w:val="44"/>
        </w:rPr>
      </w:pPr>
      <w:r w:rsidRPr="00402DE4">
        <w:rPr>
          <w:rFonts w:ascii="宋体" w:hAnsi="宋体" w:cs="宋体" w:hint="eastAsia"/>
          <w:b/>
          <w:bCs/>
          <w:kern w:val="0"/>
          <w:sz w:val="44"/>
          <w:szCs w:val="44"/>
        </w:rPr>
        <w:t>2023年</w:t>
      </w:r>
      <w:r w:rsidR="00276126" w:rsidRPr="00402DE4">
        <w:rPr>
          <w:rFonts w:ascii="宋体" w:hAnsi="宋体" w:cs="宋体" w:hint="eastAsia"/>
          <w:b/>
          <w:bCs/>
          <w:kern w:val="0"/>
          <w:sz w:val="44"/>
          <w:szCs w:val="44"/>
        </w:rPr>
        <w:t>琼海港下至潭门旅游公路</w:t>
      </w:r>
    </w:p>
    <w:p w:rsidR="004B104D" w:rsidRPr="00402DE4" w:rsidRDefault="003E338A" w:rsidP="002A70EB">
      <w:pPr>
        <w:widowControl/>
        <w:spacing w:line="560" w:lineRule="exact"/>
        <w:jc w:val="center"/>
        <w:rPr>
          <w:rFonts w:ascii="宋体" w:hAnsi="宋体" w:cs="宋体"/>
          <w:b/>
          <w:bCs/>
          <w:kern w:val="0"/>
          <w:sz w:val="44"/>
          <w:szCs w:val="44"/>
        </w:rPr>
      </w:pPr>
      <w:r w:rsidRPr="00402DE4">
        <w:rPr>
          <w:rFonts w:ascii="宋体" w:hAnsi="宋体" w:cs="宋体" w:hint="eastAsia"/>
          <w:b/>
          <w:bCs/>
          <w:kern w:val="0"/>
          <w:sz w:val="44"/>
          <w:szCs w:val="44"/>
        </w:rPr>
        <w:t>项目绩效自评报告</w:t>
      </w:r>
    </w:p>
    <w:p w:rsidR="004B104D" w:rsidRPr="00402DE4" w:rsidRDefault="004B104D" w:rsidP="002A70EB">
      <w:pPr>
        <w:pStyle w:val="a8"/>
        <w:spacing w:line="560" w:lineRule="exact"/>
        <w:rPr>
          <w:rFonts w:ascii="Times New Roman" w:hAnsi="Times New Roman"/>
          <w:color w:val="auto"/>
        </w:rPr>
      </w:pPr>
    </w:p>
    <w:p w:rsidR="004B104D" w:rsidRPr="00402DE4"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402DE4">
        <w:rPr>
          <w:rFonts w:ascii="Times New Roman" w:eastAsia="黑体" w:hAnsi="Times New Roman"/>
          <w:kern w:val="0"/>
          <w:sz w:val="32"/>
          <w:szCs w:val="32"/>
        </w:rPr>
        <w:t>基本情况</w:t>
      </w:r>
      <w:bookmarkEnd w:id="0"/>
    </w:p>
    <w:p w:rsidR="0072329A" w:rsidRPr="00402DE4" w:rsidRDefault="0072329A" w:rsidP="0072329A">
      <w:pPr>
        <w:snapToGrid w:val="0"/>
        <w:spacing w:line="560" w:lineRule="exact"/>
        <w:ind w:firstLineChars="200" w:firstLine="640"/>
        <w:rPr>
          <w:rFonts w:ascii="Times New Roman" w:eastAsia="仿宋_GB2312" w:hAnsi="Times New Roman"/>
          <w:sz w:val="32"/>
          <w:szCs w:val="32"/>
        </w:rPr>
      </w:pPr>
      <w:r w:rsidRPr="00402DE4">
        <w:rPr>
          <w:rFonts w:ascii="Times New Roman" w:eastAsia="仿宋_GB2312" w:hAnsi="Times New Roman" w:hint="eastAsia"/>
          <w:sz w:val="32"/>
          <w:szCs w:val="32"/>
        </w:rPr>
        <w:t>琼海港下至潭门旅游公路项目起点位于琼海市长坡镇七二六矿旧址附近</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与省道</w:t>
      </w:r>
      <w:r w:rsidRPr="00402DE4">
        <w:rPr>
          <w:rFonts w:ascii="Times New Roman" w:eastAsia="仿宋_GB2312" w:hAnsi="Times New Roman" w:hint="eastAsia"/>
          <w:sz w:val="32"/>
          <w:szCs w:val="32"/>
        </w:rPr>
        <w:t>201</w:t>
      </w:r>
      <w:r w:rsidRPr="00402DE4">
        <w:rPr>
          <w:rFonts w:ascii="Times New Roman" w:eastAsia="仿宋_GB2312" w:hAnsi="Times New Roman" w:hint="eastAsia"/>
          <w:sz w:val="32"/>
          <w:szCs w:val="32"/>
        </w:rPr>
        <w:t>线平面交叉，途经沙老村、沙老河、营村、海妃村、欧村、青葛、龙湾港、利用原龙博路潭门至龙湾港</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疏港大道</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段，终点与潭门镇建港路平面交叉，路线全长</w:t>
      </w:r>
      <w:r w:rsidRPr="00402DE4">
        <w:rPr>
          <w:rFonts w:ascii="Times New Roman" w:eastAsia="仿宋_GB2312" w:hAnsi="Times New Roman" w:hint="eastAsia"/>
          <w:sz w:val="32"/>
          <w:szCs w:val="32"/>
        </w:rPr>
        <w:t>19.428Km</w:t>
      </w:r>
      <w:r w:rsidRPr="00402DE4">
        <w:rPr>
          <w:rFonts w:ascii="Times New Roman" w:eastAsia="仿宋_GB2312" w:hAnsi="Times New Roman" w:hint="eastAsia"/>
          <w:sz w:val="32"/>
          <w:szCs w:val="32"/>
        </w:rPr>
        <w:t>，采用双车道二级公路标准建设，设计速度</w:t>
      </w:r>
      <w:r w:rsidRPr="00402DE4">
        <w:rPr>
          <w:rFonts w:ascii="Times New Roman" w:eastAsia="仿宋_GB2312" w:hAnsi="Times New Roman" w:hint="eastAsia"/>
          <w:sz w:val="32"/>
          <w:szCs w:val="32"/>
        </w:rPr>
        <w:t>60</w:t>
      </w:r>
      <w:r w:rsidRPr="00402DE4">
        <w:rPr>
          <w:rFonts w:ascii="Times New Roman" w:eastAsia="仿宋_GB2312" w:hAnsi="Times New Roman" w:hint="eastAsia"/>
          <w:sz w:val="32"/>
          <w:szCs w:val="32"/>
        </w:rPr>
        <w:t>公里</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小时</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局部路段采用</w:t>
      </w:r>
      <w:r w:rsidRPr="00402DE4">
        <w:rPr>
          <w:rFonts w:ascii="Times New Roman" w:eastAsia="仿宋_GB2312" w:hAnsi="Times New Roman" w:hint="eastAsia"/>
          <w:sz w:val="32"/>
          <w:szCs w:val="32"/>
        </w:rPr>
        <w:t>40</w:t>
      </w:r>
      <w:r w:rsidRPr="00402DE4">
        <w:rPr>
          <w:rFonts w:ascii="Times New Roman" w:eastAsia="仿宋_GB2312" w:hAnsi="Times New Roman" w:hint="eastAsia"/>
          <w:sz w:val="32"/>
          <w:szCs w:val="32"/>
        </w:rPr>
        <w:t>公里</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小时</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，路基宽</w:t>
      </w:r>
      <w:r w:rsidRPr="00402DE4">
        <w:rPr>
          <w:rFonts w:ascii="Times New Roman" w:eastAsia="仿宋_GB2312" w:hAnsi="Times New Roman" w:hint="eastAsia"/>
          <w:sz w:val="32"/>
          <w:szCs w:val="32"/>
        </w:rPr>
        <w:t>14</w:t>
      </w:r>
      <w:r w:rsidRPr="00402DE4">
        <w:rPr>
          <w:rFonts w:ascii="Times New Roman" w:eastAsia="仿宋_GB2312" w:hAnsi="Times New Roman" w:hint="eastAsia"/>
          <w:sz w:val="32"/>
          <w:szCs w:val="32"/>
        </w:rPr>
        <w:t>米或</w:t>
      </w:r>
      <w:r w:rsidRPr="00402DE4">
        <w:rPr>
          <w:rFonts w:ascii="Times New Roman" w:eastAsia="仿宋_GB2312" w:hAnsi="Times New Roman" w:hint="eastAsia"/>
          <w:sz w:val="32"/>
          <w:szCs w:val="32"/>
        </w:rPr>
        <w:t>18</w:t>
      </w:r>
      <w:r w:rsidRPr="00402DE4">
        <w:rPr>
          <w:rFonts w:ascii="Times New Roman" w:eastAsia="仿宋_GB2312" w:hAnsi="Times New Roman" w:hint="eastAsia"/>
          <w:sz w:val="32"/>
          <w:szCs w:val="32"/>
        </w:rPr>
        <w:t>米</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市政段</w:t>
      </w:r>
      <w:r w:rsidRPr="00402DE4">
        <w:rPr>
          <w:rFonts w:ascii="Times New Roman" w:eastAsia="仿宋_GB2312" w:hAnsi="Times New Roman" w:hint="eastAsia"/>
          <w:sz w:val="32"/>
          <w:szCs w:val="32"/>
        </w:rPr>
        <w:t>)</w:t>
      </w:r>
      <w:r w:rsidRPr="00402DE4">
        <w:rPr>
          <w:rFonts w:ascii="Times New Roman" w:eastAsia="仿宋_GB2312" w:hAnsi="Times New Roman" w:hint="eastAsia"/>
          <w:sz w:val="32"/>
          <w:szCs w:val="32"/>
        </w:rPr>
        <w:t>，沥青混凝土路面。全线共设置桥梁中桥</w:t>
      </w:r>
      <w:r w:rsidRPr="00402DE4">
        <w:rPr>
          <w:rFonts w:ascii="Times New Roman" w:eastAsia="仿宋_GB2312" w:hAnsi="Times New Roman" w:hint="eastAsia"/>
          <w:sz w:val="32"/>
          <w:szCs w:val="32"/>
        </w:rPr>
        <w:t>3</w:t>
      </w:r>
      <w:r w:rsidRPr="00402DE4">
        <w:rPr>
          <w:rFonts w:ascii="Times New Roman" w:eastAsia="仿宋_GB2312" w:hAnsi="Times New Roman" w:hint="eastAsia"/>
          <w:sz w:val="32"/>
          <w:szCs w:val="32"/>
        </w:rPr>
        <w:t>座、小桥</w:t>
      </w:r>
      <w:r w:rsidRPr="00402DE4">
        <w:rPr>
          <w:rFonts w:ascii="Times New Roman" w:eastAsia="仿宋_GB2312" w:hAnsi="Times New Roman" w:hint="eastAsia"/>
          <w:sz w:val="32"/>
          <w:szCs w:val="32"/>
        </w:rPr>
        <w:t>3</w:t>
      </w:r>
      <w:r w:rsidRPr="00402DE4">
        <w:rPr>
          <w:rFonts w:ascii="Times New Roman" w:eastAsia="仿宋_GB2312" w:hAnsi="Times New Roman" w:hint="eastAsia"/>
          <w:sz w:val="32"/>
          <w:szCs w:val="32"/>
        </w:rPr>
        <w:t>座、涵洞</w:t>
      </w:r>
      <w:r w:rsidRPr="00402DE4">
        <w:rPr>
          <w:rFonts w:ascii="Times New Roman" w:eastAsia="仿宋_GB2312" w:hAnsi="Times New Roman" w:hint="eastAsia"/>
          <w:sz w:val="32"/>
          <w:szCs w:val="32"/>
        </w:rPr>
        <w:t>48</w:t>
      </w:r>
      <w:r w:rsidRPr="00402DE4">
        <w:rPr>
          <w:rFonts w:ascii="Times New Roman" w:eastAsia="仿宋_GB2312" w:hAnsi="Times New Roman" w:hint="eastAsia"/>
          <w:sz w:val="32"/>
          <w:szCs w:val="32"/>
        </w:rPr>
        <w:t>道、平面交叉</w:t>
      </w:r>
      <w:r w:rsidRPr="00402DE4">
        <w:rPr>
          <w:rFonts w:ascii="Times New Roman" w:eastAsia="仿宋_GB2312" w:hAnsi="Times New Roman" w:hint="eastAsia"/>
          <w:sz w:val="32"/>
          <w:szCs w:val="32"/>
        </w:rPr>
        <w:t>92</w:t>
      </w:r>
      <w:r w:rsidRPr="00402DE4">
        <w:rPr>
          <w:rFonts w:ascii="Times New Roman" w:eastAsia="仿宋_GB2312" w:hAnsi="Times New Roman" w:hint="eastAsia"/>
          <w:sz w:val="32"/>
          <w:szCs w:val="32"/>
        </w:rPr>
        <w:t>处。</w:t>
      </w:r>
    </w:p>
    <w:p w:rsidR="004B104D" w:rsidRPr="00402DE4" w:rsidRDefault="005B620C" w:rsidP="002A70EB">
      <w:pPr>
        <w:spacing w:line="560" w:lineRule="exact"/>
        <w:ind w:firstLineChars="200" w:firstLine="640"/>
        <w:jc w:val="left"/>
        <w:rPr>
          <w:rFonts w:ascii="Times New Roman" w:eastAsia="黑体" w:hAnsi="Times New Roman"/>
          <w:kern w:val="0"/>
          <w:sz w:val="32"/>
          <w:szCs w:val="32"/>
        </w:rPr>
      </w:pPr>
      <w:r w:rsidRPr="00402DE4">
        <w:rPr>
          <w:rFonts w:ascii="Times New Roman" w:eastAsia="黑体" w:hAnsi="Times New Roman" w:hint="eastAsia"/>
          <w:kern w:val="0"/>
          <w:sz w:val="32"/>
          <w:szCs w:val="32"/>
        </w:rPr>
        <w:t>二、资金管理制度建设情况</w:t>
      </w:r>
    </w:p>
    <w:p w:rsidR="004B104D" w:rsidRPr="00402DE4" w:rsidRDefault="005B620C" w:rsidP="002A70EB">
      <w:pPr>
        <w:spacing w:line="560" w:lineRule="exact"/>
        <w:ind w:firstLineChars="200" w:firstLine="640"/>
        <w:rPr>
          <w:rFonts w:ascii="仿宋_GB2312" w:eastAsia="仿宋_GB2312" w:hAnsi="Times New Roman"/>
          <w:bCs/>
          <w:sz w:val="32"/>
          <w:szCs w:val="32"/>
        </w:rPr>
      </w:pPr>
      <w:r w:rsidRPr="00402DE4">
        <w:rPr>
          <w:rFonts w:ascii="Times New Roman" w:eastAsia="仿宋_GB2312" w:hAnsi="Times New Roman"/>
          <w:sz w:val="32"/>
          <w:szCs w:val="32"/>
        </w:rPr>
        <w:t>为加强对工程资金的监督管理，</w:t>
      </w:r>
      <w:r w:rsidRPr="00402DE4">
        <w:rPr>
          <w:rFonts w:ascii="Times New Roman" w:eastAsia="仿宋_GB2312" w:hAnsi="Times New Roman" w:hint="eastAsia"/>
          <w:sz w:val="32"/>
          <w:szCs w:val="32"/>
        </w:rPr>
        <w:t>省交建局按照《海南省交通运输厅所属建设项目财务管理暂行办法》（琼交规字〔</w:t>
      </w:r>
      <w:r w:rsidRPr="00402DE4">
        <w:rPr>
          <w:rFonts w:ascii="Times New Roman" w:eastAsia="仿宋_GB2312" w:hAnsi="Times New Roman" w:hint="eastAsia"/>
          <w:sz w:val="32"/>
          <w:szCs w:val="32"/>
        </w:rPr>
        <w:t>2</w:t>
      </w:r>
      <w:r w:rsidRPr="00402DE4">
        <w:rPr>
          <w:rFonts w:ascii="Times New Roman" w:eastAsia="仿宋_GB2312" w:hAnsi="Times New Roman"/>
          <w:sz w:val="32"/>
          <w:szCs w:val="32"/>
        </w:rPr>
        <w:t>020</w:t>
      </w:r>
      <w:r w:rsidRPr="00402DE4">
        <w:rPr>
          <w:rFonts w:ascii="Times New Roman" w:eastAsia="仿宋_GB2312" w:hAnsi="Times New Roman" w:hint="eastAsia"/>
          <w:sz w:val="32"/>
          <w:szCs w:val="32"/>
        </w:rPr>
        <w:t>〕</w:t>
      </w:r>
      <w:r w:rsidRPr="00402DE4">
        <w:rPr>
          <w:rFonts w:ascii="Times New Roman" w:eastAsia="仿宋_GB2312" w:hAnsi="Times New Roman"/>
          <w:sz w:val="32"/>
          <w:szCs w:val="32"/>
        </w:rPr>
        <w:t>308</w:t>
      </w:r>
      <w:r w:rsidRPr="00402DE4">
        <w:rPr>
          <w:rFonts w:ascii="Times New Roman" w:eastAsia="仿宋_GB2312" w:hAnsi="Times New Roman" w:hint="eastAsia"/>
          <w:sz w:val="32"/>
          <w:szCs w:val="32"/>
        </w:rPr>
        <w:t>号）、《海南省交通工程项目建设资金监督管理办法》（琼交规字〔</w:t>
      </w:r>
      <w:r w:rsidRPr="00402DE4">
        <w:rPr>
          <w:rFonts w:ascii="Times New Roman" w:eastAsia="仿宋_GB2312" w:hAnsi="Times New Roman" w:hint="eastAsia"/>
          <w:sz w:val="32"/>
          <w:szCs w:val="32"/>
        </w:rPr>
        <w:t>2</w:t>
      </w:r>
      <w:r w:rsidRPr="00402DE4">
        <w:rPr>
          <w:rFonts w:ascii="Times New Roman" w:eastAsia="仿宋_GB2312" w:hAnsi="Times New Roman"/>
          <w:sz w:val="32"/>
          <w:szCs w:val="32"/>
        </w:rPr>
        <w:t>020</w:t>
      </w:r>
      <w:r w:rsidRPr="00402DE4">
        <w:rPr>
          <w:rFonts w:ascii="Times New Roman" w:eastAsia="仿宋_GB2312" w:hAnsi="Times New Roman" w:hint="eastAsia"/>
          <w:sz w:val="32"/>
          <w:szCs w:val="32"/>
        </w:rPr>
        <w:t>〕</w:t>
      </w:r>
      <w:r w:rsidRPr="00402DE4">
        <w:rPr>
          <w:rFonts w:ascii="Times New Roman" w:eastAsia="仿宋_GB2312" w:hAnsi="Times New Roman"/>
          <w:sz w:val="32"/>
          <w:szCs w:val="32"/>
        </w:rPr>
        <w:t>309</w:t>
      </w:r>
      <w:r w:rsidRPr="00402DE4">
        <w:rPr>
          <w:rFonts w:ascii="Times New Roman" w:eastAsia="仿宋_GB2312" w:hAnsi="Times New Roman" w:hint="eastAsia"/>
          <w:sz w:val="32"/>
          <w:szCs w:val="32"/>
        </w:rPr>
        <w:t>号）</w:t>
      </w:r>
      <w:r w:rsidRPr="00402DE4">
        <w:rPr>
          <w:rFonts w:ascii="Times New Roman" w:eastAsia="仿宋_GB2312" w:hAnsi="Times New Roman"/>
          <w:sz w:val="32"/>
          <w:szCs w:val="32"/>
        </w:rPr>
        <w:t>等文件</w:t>
      </w:r>
      <w:r w:rsidRPr="00402DE4">
        <w:rPr>
          <w:rFonts w:ascii="Times New Roman" w:eastAsia="仿宋_GB2312" w:hAnsi="Times New Roman" w:hint="eastAsia"/>
          <w:sz w:val="32"/>
          <w:szCs w:val="32"/>
        </w:rPr>
        <w:t>要求</w:t>
      </w:r>
      <w:r w:rsidRPr="00402DE4">
        <w:rPr>
          <w:rFonts w:ascii="Times New Roman" w:eastAsia="仿宋_GB2312" w:hAnsi="Times New Roman"/>
          <w:sz w:val="32"/>
          <w:szCs w:val="32"/>
        </w:rPr>
        <w:t>确保资金</w:t>
      </w:r>
      <w:r w:rsidRPr="00402DE4">
        <w:rPr>
          <w:rFonts w:ascii="Times New Roman" w:eastAsia="仿宋_GB2312" w:hAnsi="Times New Roman" w:hint="eastAsia"/>
          <w:sz w:val="32"/>
          <w:szCs w:val="32"/>
        </w:rPr>
        <w:t>使用效益。</w:t>
      </w:r>
      <w:r w:rsidRPr="00402DE4">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402DE4" w:rsidRDefault="005B620C" w:rsidP="002A70EB">
      <w:pPr>
        <w:spacing w:line="560" w:lineRule="exact"/>
        <w:ind w:firstLineChars="200" w:firstLine="640"/>
        <w:rPr>
          <w:rFonts w:ascii="仿宋" w:eastAsia="仿宋" w:hAnsi="仿宋"/>
          <w:color w:val="000008"/>
          <w:sz w:val="32"/>
        </w:rPr>
      </w:pPr>
      <w:r w:rsidRPr="00402DE4">
        <w:rPr>
          <w:rFonts w:ascii="仿宋_GB2312" w:eastAsia="仿宋_GB2312" w:hAnsi="Times New Roman" w:hint="eastAsia"/>
          <w:bCs/>
          <w:sz w:val="32"/>
          <w:szCs w:val="32"/>
        </w:rPr>
        <w:t>实际资金拨付程序如下：</w:t>
      </w:r>
      <w:r w:rsidR="002D5A3D" w:rsidRPr="00402DE4">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w:t>
      </w:r>
      <w:r w:rsidR="002D5A3D" w:rsidRPr="00402DE4">
        <w:rPr>
          <w:rFonts w:ascii="仿宋_GB2312" w:eastAsia="仿宋_GB2312" w:hAnsi="Times New Roman" w:hint="eastAsia"/>
          <w:bCs/>
          <w:sz w:val="32"/>
          <w:szCs w:val="32"/>
        </w:rPr>
        <w:lastRenderedPageBreak/>
        <w:t>后编制《工程中期计量及付款审批汇总表》，报财务审计科复核，经局分管领导审批后由财务审计科编制《工程资金拨付申请表》报科室领导、分管领导、单位负责人审批后拨付。</w:t>
      </w:r>
      <w:r w:rsidRPr="00402DE4">
        <w:rPr>
          <w:rFonts w:ascii="仿宋_GB2312" w:eastAsia="仿宋_GB2312" w:hAnsi="Times New Roman" w:hint="eastAsia"/>
          <w:bCs/>
          <w:sz w:val="32"/>
          <w:szCs w:val="32"/>
        </w:rPr>
        <w:t>资金的拨付严格履行了规定审批程序，不存在截留、挤占、挪用、虚列支出等情况。</w:t>
      </w:r>
    </w:p>
    <w:p w:rsidR="004B104D" w:rsidRPr="00402DE4" w:rsidRDefault="005B620C" w:rsidP="002A70EB">
      <w:pPr>
        <w:spacing w:line="560" w:lineRule="exact"/>
        <w:ind w:firstLineChars="200" w:firstLine="640"/>
        <w:jc w:val="left"/>
        <w:rPr>
          <w:rFonts w:ascii="Times New Roman" w:eastAsia="黑体" w:hAnsi="Times New Roman"/>
          <w:kern w:val="0"/>
          <w:sz w:val="32"/>
          <w:szCs w:val="32"/>
        </w:rPr>
      </w:pPr>
      <w:r w:rsidRPr="00402DE4">
        <w:rPr>
          <w:rFonts w:ascii="Times New Roman" w:eastAsia="黑体" w:hAnsi="Times New Roman" w:hint="eastAsia"/>
          <w:kern w:val="0"/>
          <w:sz w:val="32"/>
          <w:szCs w:val="32"/>
        </w:rPr>
        <w:t>三、资金安排使用情况</w:t>
      </w:r>
    </w:p>
    <w:p w:rsidR="004B104D" w:rsidRPr="00402DE4" w:rsidRDefault="005B620C" w:rsidP="002A70EB">
      <w:pPr>
        <w:spacing w:line="560" w:lineRule="exact"/>
        <w:ind w:firstLineChars="200" w:firstLine="640"/>
        <w:rPr>
          <w:rFonts w:ascii="仿宋_GB2312" w:eastAsia="仿宋_GB2312" w:hAnsi="Times New Roman"/>
          <w:bCs/>
          <w:sz w:val="32"/>
          <w:szCs w:val="32"/>
        </w:rPr>
      </w:pPr>
      <w:r w:rsidRPr="00402DE4">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402DE4" w:rsidRDefault="005B620C" w:rsidP="002A70EB">
      <w:pPr>
        <w:widowControl/>
        <w:spacing w:line="560" w:lineRule="exact"/>
        <w:ind w:firstLine="640"/>
        <w:rPr>
          <w:rFonts w:ascii="Times New Roman" w:eastAsia="楷体" w:hAnsi="Times New Roman"/>
          <w:b/>
          <w:sz w:val="32"/>
          <w:szCs w:val="32"/>
        </w:rPr>
      </w:pPr>
      <w:r w:rsidRPr="00402DE4">
        <w:rPr>
          <w:rFonts w:ascii="Times New Roman" w:eastAsia="楷体" w:hAnsi="Times New Roman" w:hint="eastAsia"/>
          <w:b/>
          <w:sz w:val="32"/>
          <w:szCs w:val="32"/>
        </w:rPr>
        <w:t>（一）项目资金到位情况</w:t>
      </w:r>
    </w:p>
    <w:p w:rsidR="002A70EB" w:rsidRPr="00402DE4" w:rsidRDefault="003D303E" w:rsidP="002A70EB">
      <w:pPr>
        <w:widowControl/>
        <w:spacing w:line="560" w:lineRule="exact"/>
        <w:ind w:firstLine="640"/>
        <w:rPr>
          <w:rFonts w:ascii="仿宋_GB2312" w:eastAsia="仿宋_GB2312" w:hAnsi="Verdana"/>
          <w:sz w:val="32"/>
          <w:szCs w:val="32"/>
        </w:rPr>
      </w:pPr>
      <w:r w:rsidRPr="00402DE4">
        <w:rPr>
          <w:rFonts w:ascii="仿宋_GB2312" w:eastAsia="仿宋_GB2312" w:hAnsi="Verdana" w:hint="eastAsia"/>
          <w:sz w:val="32"/>
          <w:szCs w:val="32"/>
        </w:rPr>
        <w:t>2023年本项目资金到位</w:t>
      </w:r>
      <w:r w:rsidR="0072329A" w:rsidRPr="00402DE4">
        <w:rPr>
          <w:rFonts w:ascii="仿宋_GB2312" w:eastAsia="仿宋_GB2312" w:hAnsi="Verdana"/>
          <w:sz w:val="32"/>
          <w:szCs w:val="32"/>
        </w:rPr>
        <w:t>749</w:t>
      </w:r>
      <w:r w:rsidR="00EA1AA7" w:rsidRPr="00402DE4">
        <w:rPr>
          <w:rFonts w:ascii="仿宋_GB2312" w:eastAsia="仿宋_GB2312" w:hAnsi="Verdana" w:hint="eastAsia"/>
          <w:sz w:val="32"/>
          <w:szCs w:val="32"/>
        </w:rPr>
        <w:t>,</w:t>
      </w:r>
      <w:r w:rsidR="0072329A" w:rsidRPr="00402DE4">
        <w:rPr>
          <w:rFonts w:ascii="仿宋_GB2312" w:eastAsia="仿宋_GB2312" w:hAnsi="Verdana"/>
          <w:sz w:val="32"/>
          <w:szCs w:val="32"/>
        </w:rPr>
        <w:t>155.5</w:t>
      </w:r>
      <w:r w:rsidR="00DA4C47" w:rsidRPr="00402DE4">
        <w:rPr>
          <w:rFonts w:ascii="仿宋_GB2312" w:eastAsia="仿宋_GB2312" w:hAnsi="Verdana" w:hint="eastAsia"/>
          <w:sz w:val="32"/>
          <w:szCs w:val="32"/>
        </w:rPr>
        <w:t>元</w:t>
      </w:r>
      <w:r w:rsidR="002A70EB" w:rsidRPr="00402DE4">
        <w:rPr>
          <w:rFonts w:ascii="仿宋_GB2312" w:eastAsia="仿宋_GB2312" w:hAnsi="Verdana" w:hint="eastAsia"/>
          <w:sz w:val="32"/>
          <w:szCs w:val="32"/>
        </w:rPr>
        <w:t>。</w:t>
      </w:r>
    </w:p>
    <w:p w:rsidR="004B104D" w:rsidRPr="00402DE4" w:rsidRDefault="005B620C" w:rsidP="002A70EB">
      <w:pPr>
        <w:widowControl/>
        <w:spacing w:line="560" w:lineRule="exact"/>
        <w:ind w:firstLine="640"/>
        <w:rPr>
          <w:rFonts w:ascii="Times New Roman" w:eastAsia="楷体" w:hAnsi="Times New Roman"/>
          <w:b/>
          <w:sz w:val="32"/>
          <w:szCs w:val="32"/>
        </w:rPr>
      </w:pPr>
      <w:r w:rsidRPr="00402DE4">
        <w:rPr>
          <w:rFonts w:ascii="Times New Roman" w:eastAsia="楷体" w:hAnsi="Times New Roman" w:hint="eastAsia"/>
          <w:b/>
          <w:sz w:val="32"/>
          <w:szCs w:val="32"/>
        </w:rPr>
        <w:t>（二）项目资金使用情况</w:t>
      </w:r>
    </w:p>
    <w:p w:rsidR="004B104D" w:rsidRPr="00402DE4" w:rsidRDefault="003D303E" w:rsidP="002A70EB">
      <w:pPr>
        <w:spacing w:line="560" w:lineRule="exact"/>
        <w:ind w:firstLine="640"/>
        <w:rPr>
          <w:rFonts w:ascii="仿宋_GB2312" w:eastAsia="仿宋_GB2312" w:hAnsi="Verdana"/>
          <w:sz w:val="32"/>
          <w:szCs w:val="32"/>
        </w:rPr>
      </w:pPr>
      <w:r w:rsidRPr="00402DE4">
        <w:rPr>
          <w:rFonts w:ascii="仿宋_GB2312" w:eastAsia="仿宋_GB2312" w:hAnsi="Verdana" w:hint="eastAsia"/>
          <w:sz w:val="32"/>
          <w:szCs w:val="32"/>
        </w:rPr>
        <w:t>2023年本项目资金支出</w:t>
      </w:r>
      <w:r w:rsidR="0072329A" w:rsidRPr="00402DE4">
        <w:rPr>
          <w:rFonts w:ascii="仿宋_GB2312" w:eastAsia="仿宋_GB2312" w:hAnsi="Verdana"/>
          <w:sz w:val="32"/>
          <w:szCs w:val="32"/>
        </w:rPr>
        <w:t>749</w:t>
      </w:r>
      <w:r w:rsidR="00EA1AA7" w:rsidRPr="00402DE4">
        <w:rPr>
          <w:rFonts w:ascii="仿宋_GB2312" w:eastAsia="仿宋_GB2312" w:hAnsi="Verdana" w:hint="eastAsia"/>
          <w:sz w:val="32"/>
          <w:szCs w:val="32"/>
        </w:rPr>
        <w:t>,</w:t>
      </w:r>
      <w:r w:rsidR="0072329A" w:rsidRPr="00402DE4">
        <w:rPr>
          <w:rFonts w:ascii="仿宋_GB2312" w:eastAsia="仿宋_GB2312" w:hAnsi="Verdana"/>
          <w:sz w:val="32"/>
          <w:szCs w:val="32"/>
        </w:rPr>
        <w:t>155.5</w:t>
      </w:r>
      <w:r w:rsidRPr="00402DE4">
        <w:rPr>
          <w:rFonts w:ascii="仿宋_GB2312" w:eastAsia="仿宋_GB2312" w:hAnsi="Verdana" w:hint="eastAsia"/>
          <w:sz w:val="32"/>
          <w:szCs w:val="32"/>
        </w:rPr>
        <w:t>元，</w:t>
      </w:r>
      <w:r w:rsidR="005B620C" w:rsidRPr="00402DE4">
        <w:rPr>
          <w:rFonts w:ascii="仿宋_GB2312" w:eastAsia="仿宋_GB2312" w:hint="eastAsia"/>
          <w:sz w:val="32"/>
          <w:szCs w:val="32"/>
        </w:rPr>
        <w:t>执行率</w:t>
      </w:r>
      <w:r w:rsidR="00DA4C47" w:rsidRPr="00402DE4">
        <w:rPr>
          <w:rFonts w:ascii="仿宋_GB2312" w:eastAsia="仿宋_GB2312" w:hint="eastAsia"/>
          <w:sz w:val="32"/>
          <w:szCs w:val="32"/>
        </w:rPr>
        <w:t>100</w:t>
      </w:r>
      <w:r w:rsidR="005B620C" w:rsidRPr="00402DE4">
        <w:rPr>
          <w:rFonts w:ascii="仿宋_GB2312" w:eastAsia="仿宋_GB2312" w:hint="eastAsia"/>
          <w:sz w:val="32"/>
          <w:szCs w:val="32"/>
        </w:rPr>
        <w:t>%。</w:t>
      </w:r>
    </w:p>
    <w:p w:rsidR="004B104D" w:rsidRPr="00402DE4" w:rsidRDefault="005B620C" w:rsidP="002A70EB">
      <w:pPr>
        <w:spacing w:line="560" w:lineRule="exact"/>
        <w:ind w:left="630"/>
        <w:jc w:val="left"/>
        <w:rPr>
          <w:rFonts w:ascii="Times New Roman" w:eastAsia="黑体" w:hAnsi="Times New Roman"/>
          <w:kern w:val="0"/>
          <w:sz w:val="32"/>
          <w:szCs w:val="32"/>
        </w:rPr>
      </w:pPr>
      <w:r w:rsidRPr="00402DE4">
        <w:rPr>
          <w:rFonts w:ascii="Times New Roman" w:eastAsia="黑体" w:hAnsi="Times New Roman" w:hint="eastAsia"/>
          <w:kern w:val="0"/>
          <w:sz w:val="32"/>
          <w:szCs w:val="32"/>
        </w:rPr>
        <w:t>四、资金支出绩效</w:t>
      </w:r>
    </w:p>
    <w:p w:rsidR="004B104D" w:rsidRPr="00402DE4"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402DE4">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402DE4" w:rsidRDefault="005B620C" w:rsidP="002A70EB">
      <w:pPr>
        <w:widowControl/>
        <w:spacing w:line="560" w:lineRule="exact"/>
        <w:ind w:firstLine="640"/>
        <w:rPr>
          <w:rFonts w:ascii="仿宋_GB2312" w:eastAsia="仿宋_GB2312" w:hAnsi="宋体" w:cs="宋体"/>
          <w:b/>
          <w:kern w:val="0"/>
          <w:sz w:val="32"/>
          <w:szCs w:val="32"/>
        </w:rPr>
      </w:pPr>
      <w:r w:rsidRPr="00402DE4">
        <w:rPr>
          <w:rFonts w:ascii="Times New Roman" w:eastAsia="楷体" w:hAnsi="Times New Roman" w:hint="eastAsia"/>
          <w:b/>
          <w:sz w:val="32"/>
          <w:szCs w:val="32"/>
        </w:rPr>
        <w:t>（一）产出数</w:t>
      </w:r>
      <w:r w:rsidRPr="00402DE4">
        <w:rPr>
          <w:rFonts w:ascii="仿宋_GB2312" w:eastAsia="仿宋_GB2312" w:hAnsi="宋体" w:cs="宋体" w:hint="eastAsia"/>
          <w:b/>
          <w:kern w:val="0"/>
          <w:sz w:val="32"/>
          <w:szCs w:val="32"/>
        </w:rPr>
        <w:t>量</w:t>
      </w:r>
      <w:bookmarkEnd w:id="4"/>
    </w:p>
    <w:p w:rsidR="0072329A" w:rsidRPr="00402DE4" w:rsidRDefault="005B620C" w:rsidP="0072329A">
      <w:pPr>
        <w:spacing w:line="560" w:lineRule="exact"/>
        <w:ind w:firstLine="640"/>
        <w:rPr>
          <w:rFonts w:ascii="仿宋_GB2312" w:eastAsia="仿宋_GB2312" w:hAnsi="Times New Roman"/>
          <w:sz w:val="32"/>
          <w:szCs w:val="32"/>
        </w:rPr>
      </w:pPr>
      <w:bookmarkStart w:id="5" w:name="_Toc138345516"/>
      <w:r w:rsidRPr="00402DE4">
        <w:rPr>
          <w:rFonts w:ascii="仿宋_GB2312" w:eastAsia="仿宋_GB2312" w:hAnsi="Times New Roman" w:hint="eastAsia"/>
          <w:sz w:val="32"/>
          <w:szCs w:val="32"/>
        </w:rPr>
        <w:t>项目建设内容完成率。</w:t>
      </w:r>
      <w:bookmarkStart w:id="6" w:name="_Hlk138539994"/>
      <w:r w:rsidR="0077596A" w:rsidRPr="00402DE4">
        <w:rPr>
          <w:rFonts w:ascii="仿宋_GB2312" w:eastAsia="仿宋_GB2312" w:hAnsi="Times New Roman" w:hint="eastAsia"/>
          <w:sz w:val="32"/>
          <w:szCs w:val="32"/>
        </w:rPr>
        <w:t>本项目</w:t>
      </w:r>
      <w:bookmarkEnd w:id="6"/>
      <w:r w:rsidR="009A14C3" w:rsidRPr="00402DE4">
        <w:rPr>
          <w:rFonts w:ascii="仿宋_GB2312" w:eastAsia="仿宋_GB2312" w:hAnsi="Times New Roman" w:hint="eastAsia"/>
          <w:sz w:val="32"/>
          <w:szCs w:val="32"/>
        </w:rPr>
        <w:t>已于</w:t>
      </w:r>
      <w:r w:rsidR="002A70EB" w:rsidRPr="00402DE4">
        <w:rPr>
          <w:rFonts w:ascii="仿宋_GB2312" w:eastAsia="仿宋_GB2312" w:hAnsi="Times New Roman" w:hint="eastAsia"/>
          <w:sz w:val="32"/>
          <w:szCs w:val="32"/>
        </w:rPr>
        <w:t>20</w:t>
      </w:r>
      <w:r w:rsidR="004E51B3" w:rsidRPr="00402DE4">
        <w:rPr>
          <w:rFonts w:ascii="仿宋_GB2312" w:eastAsia="仿宋_GB2312" w:hAnsi="Times New Roman" w:hint="eastAsia"/>
          <w:sz w:val="32"/>
          <w:szCs w:val="32"/>
        </w:rPr>
        <w:t>22</w:t>
      </w:r>
      <w:r w:rsidR="002A70EB" w:rsidRPr="00402DE4">
        <w:rPr>
          <w:rFonts w:ascii="仿宋_GB2312" w:eastAsia="仿宋_GB2312" w:hAnsi="Times New Roman" w:hint="eastAsia"/>
          <w:sz w:val="32"/>
          <w:szCs w:val="32"/>
        </w:rPr>
        <w:t>年</w:t>
      </w:r>
      <w:r w:rsidR="004E51B3" w:rsidRPr="00402DE4">
        <w:rPr>
          <w:rFonts w:ascii="仿宋_GB2312" w:eastAsia="仿宋_GB2312" w:hAnsi="Times New Roman" w:hint="eastAsia"/>
          <w:sz w:val="32"/>
          <w:szCs w:val="32"/>
        </w:rPr>
        <w:t>1</w:t>
      </w:r>
      <w:r w:rsidR="0072329A" w:rsidRPr="00402DE4">
        <w:rPr>
          <w:rFonts w:ascii="仿宋_GB2312" w:eastAsia="仿宋_GB2312" w:hAnsi="Times New Roman" w:hint="eastAsia"/>
          <w:sz w:val="32"/>
          <w:szCs w:val="32"/>
        </w:rPr>
        <w:t>0</w:t>
      </w:r>
      <w:r w:rsidR="002A70EB" w:rsidRPr="00402DE4">
        <w:rPr>
          <w:rFonts w:ascii="仿宋_GB2312" w:eastAsia="仿宋_GB2312" w:hAnsi="Times New Roman" w:hint="eastAsia"/>
          <w:sz w:val="32"/>
          <w:szCs w:val="32"/>
        </w:rPr>
        <w:t>月</w:t>
      </w:r>
      <w:r w:rsidR="0072329A" w:rsidRPr="00402DE4">
        <w:rPr>
          <w:rFonts w:ascii="仿宋_GB2312" w:eastAsia="仿宋_GB2312" w:hAnsi="Times New Roman" w:hint="eastAsia"/>
          <w:sz w:val="32"/>
          <w:szCs w:val="32"/>
        </w:rPr>
        <w:t>26</w:t>
      </w:r>
      <w:r w:rsidR="002A70EB" w:rsidRPr="00402DE4">
        <w:rPr>
          <w:rFonts w:ascii="仿宋_GB2312" w:eastAsia="仿宋_GB2312" w:hAnsi="Times New Roman" w:hint="eastAsia"/>
          <w:sz w:val="32"/>
          <w:szCs w:val="32"/>
        </w:rPr>
        <w:t>日</w:t>
      </w:r>
      <w:r w:rsidR="009A14C3" w:rsidRPr="00402DE4">
        <w:rPr>
          <w:rFonts w:ascii="仿宋_GB2312" w:eastAsia="仿宋_GB2312" w:hAnsi="Times New Roman" w:hint="eastAsia"/>
          <w:sz w:val="32"/>
          <w:szCs w:val="32"/>
        </w:rPr>
        <w:t>交工，完成</w:t>
      </w:r>
      <w:r w:rsidR="0072329A" w:rsidRPr="00402DE4">
        <w:rPr>
          <w:rFonts w:ascii="仿宋_GB2312" w:eastAsia="仿宋_GB2312" w:hAnsi="Times New Roman" w:hint="eastAsia"/>
          <w:sz w:val="32"/>
          <w:szCs w:val="32"/>
        </w:rPr>
        <w:t>路基、路面、桥涵、交通安全设施等实体工程</w:t>
      </w:r>
    </w:p>
    <w:p w:rsidR="004B104D" w:rsidRPr="00402DE4" w:rsidRDefault="005B620C" w:rsidP="002A70EB">
      <w:pPr>
        <w:spacing w:line="560" w:lineRule="exact"/>
        <w:ind w:firstLine="640"/>
        <w:rPr>
          <w:rFonts w:ascii="Times New Roman" w:eastAsia="楷体" w:hAnsi="Times New Roman"/>
          <w:b/>
          <w:sz w:val="32"/>
          <w:szCs w:val="32"/>
        </w:rPr>
      </w:pPr>
      <w:r w:rsidRPr="00402DE4">
        <w:rPr>
          <w:rFonts w:ascii="Times New Roman" w:eastAsia="楷体" w:hAnsi="Times New Roman" w:hint="eastAsia"/>
          <w:b/>
          <w:sz w:val="32"/>
          <w:szCs w:val="32"/>
        </w:rPr>
        <w:t>（二）产出质量</w:t>
      </w:r>
      <w:bookmarkEnd w:id="5"/>
    </w:p>
    <w:p w:rsidR="00C32149" w:rsidRPr="00402DE4" w:rsidRDefault="00C32149" w:rsidP="002A70EB">
      <w:pPr>
        <w:spacing w:line="560" w:lineRule="exact"/>
        <w:ind w:firstLine="640"/>
        <w:rPr>
          <w:rFonts w:ascii="仿宋_GB2312" w:eastAsia="仿宋_GB2312" w:hAnsi="Times New Roman"/>
          <w:sz w:val="32"/>
        </w:rPr>
      </w:pPr>
      <w:bookmarkStart w:id="7" w:name="_Toc138345517"/>
      <w:r w:rsidRPr="00402DE4">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402DE4" w:rsidRDefault="00C32149" w:rsidP="002A70EB">
      <w:pPr>
        <w:spacing w:line="560" w:lineRule="exact"/>
        <w:ind w:firstLineChars="200" w:firstLine="640"/>
        <w:rPr>
          <w:rFonts w:ascii="仿宋_GB2312" w:eastAsia="仿宋_GB2312" w:hAnsi="Times New Roman"/>
          <w:sz w:val="32"/>
        </w:rPr>
      </w:pPr>
      <w:r w:rsidRPr="00402DE4">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AF61D4" w:rsidRPr="00402DE4" w:rsidRDefault="005238AE" w:rsidP="00AF61D4">
      <w:pPr>
        <w:spacing w:line="560" w:lineRule="exact"/>
        <w:ind w:firstLineChars="200" w:firstLine="640"/>
        <w:rPr>
          <w:rFonts w:ascii="仿宋_GB2312" w:eastAsia="仿宋_GB2312" w:hAnsi="Times New Roman"/>
          <w:sz w:val="32"/>
        </w:rPr>
      </w:pPr>
      <w:r w:rsidRPr="00402DE4">
        <w:rPr>
          <w:rFonts w:ascii="仿宋_GB2312" w:eastAsia="仿宋_GB2312" w:hAnsi="Times New Roman" w:hint="eastAsia"/>
          <w:sz w:val="32"/>
        </w:rPr>
        <w:t>20</w:t>
      </w:r>
      <w:r w:rsidR="004E51B3" w:rsidRPr="00402DE4">
        <w:rPr>
          <w:rFonts w:ascii="仿宋_GB2312" w:eastAsia="仿宋_GB2312" w:hAnsi="Times New Roman" w:hint="eastAsia"/>
          <w:sz w:val="32"/>
        </w:rPr>
        <w:t>22</w:t>
      </w:r>
      <w:r w:rsidRPr="00402DE4">
        <w:rPr>
          <w:rFonts w:ascii="仿宋_GB2312" w:eastAsia="仿宋_GB2312" w:hAnsi="Times New Roman" w:hint="eastAsia"/>
          <w:sz w:val="32"/>
        </w:rPr>
        <w:t>年</w:t>
      </w:r>
      <w:r w:rsidR="0072329A" w:rsidRPr="00402DE4">
        <w:rPr>
          <w:rFonts w:ascii="仿宋_GB2312" w:eastAsia="仿宋_GB2312" w:hAnsi="Times New Roman" w:hint="eastAsia"/>
          <w:sz w:val="32"/>
        </w:rPr>
        <w:t>10</w:t>
      </w:r>
      <w:r w:rsidRPr="00402DE4">
        <w:rPr>
          <w:rFonts w:ascii="仿宋_GB2312" w:eastAsia="仿宋_GB2312" w:hAnsi="Times New Roman" w:hint="eastAsia"/>
          <w:sz w:val="32"/>
        </w:rPr>
        <w:t>月</w:t>
      </w:r>
      <w:r w:rsidR="0072329A" w:rsidRPr="00402DE4">
        <w:rPr>
          <w:rFonts w:ascii="仿宋_GB2312" w:eastAsia="仿宋_GB2312" w:hAnsi="Times New Roman" w:hint="eastAsia"/>
          <w:sz w:val="32"/>
        </w:rPr>
        <w:t>26</w:t>
      </w:r>
      <w:r w:rsidRPr="00402DE4">
        <w:rPr>
          <w:rFonts w:ascii="仿宋_GB2312" w:eastAsia="仿宋_GB2312" w:hAnsi="Times New Roman" w:hint="eastAsia"/>
          <w:sz w:val="32"/>
        </w:rPr>
        <w:t>日，海南省交通工程建设局组织召开了</w:t>
      </w:r>
      <w:r w:rsidRPr="00402DE4">
        <w:rPr>
          <w:rFonts w:ascii="仿宋_GB2312" w:eastAsia="仿宋_GB2312" w:hAnsi="Times New Roman" w:hint="eastAsia"/>
          <w:sz w:val="32"/>
        </w:rPr>
        <w:cr/>
      </w:r>
      <w:r w:rsidR="004E51B3" w:rsidRPr="00402DE4">
        <w:rPr>
          <w:rFonts w:hint="eastAsia"/>
        </w:rPr>
        <w:t xml:space="preserve"> </w:t>
      </w:r>
      <w:r w:rsidR="0072329A" w:rsidRPr="00402DE4">
        <w:rPr>
          <w:rFonts w:ascii="Times New Roman" w:eastAsia="仿宋_GB2312" w:hAnsi="Times New Roman" w:hint="eastAsia"/>
          <w:sz w:val="32"/>
          <w:szCs w:val="32"/>
        </w:rPr>
        <w:t>琼海港下至潭门旅游公路</w:t>
      </w:r>
      <w:r w:rsidR="004E51B3" w:rsidRPr="00402DE4">
        <w:rPr>
          <w:rFonts w:ascii="仿宋_GB2312" w:eastAsia="仿宋_GB2312" w:hAnsi="Times New Roman" w:hint="eastAsia"/>
          <w:sz w:val="32"/>
        </w:rPr>
        <w:t>交工验收会议</w:t>
      </w:r>
      <w:r w:rsidR="00AF61D4" w:rsidRPr="00402DE4">
        <w:rPr>
          <w:rFonts w:ascii="仿宋_GB2312" w:eastAsia="仿宋_GB2312" w:hAnsi="Times New Roman" w:hint="eastAsia"/>
          <w:sz w:val="32"/>
        </w:rPr>
        <w:t>，</w:t>
      </w:r>
      <w:r w:rsidR="004E51B3" w:rsidRPr="00402DE4">
        <w:rPr>
          <w:rFonts w:ascii="仿宋_GB2312" w:eastAsia="仿宋_GB2312" w:hAnsi="Times New Roman" w:hint="eastAsia"/>
          <w:sz w:val="32"/>
        </w:rPr>
        <w:t>本项目质量评定为合格，同意通过交工验收。</w:t>
      </w:r>
    </w:p>
    <w:p w:rsidR="004B104D" w:rsidRPr="00402DE4" w:rsidRDefault="005B620C" w:rsidP="00AF61D4">
      <w:pPr>
        <w:spacing w:line="560" w:lineRule="exact"/>
        <w:ind w:firstLineChars="200" w:firstLine="643"/>
        <w:rPr>
          <w:rFonts w:ascii="仿宋_GB2312" w:eastAsia="仿宋_GB2312" w:hAnsi="Times New Roman"/>
          <w:sz w:val="32"/>
        </w:rPr>
      </w:pPr>
      <w:r w:rsidRPr="00402DE4">
        <w:rPr>
          <w:rFonts w:ascii="Times New Roman" w:eastAsia="楷体" w:hAnsi="Times New Roman" w:hint="eastAsia"/>
          <w:b/>
          <w:sz w:val="32"/>
          <w:szCs w:val="32"/>
        </w:rPr>
        <w:t>（三）产出时效</w:t>
      </w:r>
      <w:bookmarkEnd w:id="7"/>
    </w:p>
    <w:p w:rsidR="003F112D" w:rsidRPr="00402DE4" w:rsidRDefault="005B3032" w:rsidP="003F112D">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402DE4">
        <w:rPr>
          <w:rFonts w:ascii="Times New Roman" w:eastAsia="仿宋_GB2312" w:hAnsi="Times New Roman" w:hint="eastAsia"/>
          <w:sz w:val="32"/>
          <w:szCs w:val="32"/>
        </w:rPr>
        <w:t>项目于</w:t>
      </w:r>
      <w:r w:rsidRPr="00402DE4">
        <w:rPr>
          <w:rFonts w:ascii="Times New Roman" w:eastAsia="仿宋_GB2312" w:hAnsi="Times New Roman" w:hint="eastAsia"/>
          <w:sz w:val="32"/>
          <w:szCs w:val="32"/>
        </w:rPr>
        <w:t>20</w:t>
      </w:r>
      <w:r w:rsidR="0072329A" w:rsidRPr="00402DE4">
        <w:rPr>
          <w:rFonts w:ascii="Times New Roman" w:eastAsia="仿宋_GB2312" w:hAnsi="Times New Roman" w:hint="eastAsia"/>
          <w:sz w:val="32"/>
          <w:szCs w:val="32"/>
        </w:rPr>
        <w:t>17</w:t>
      </w:r>
      <w:r w:rsidRPr="00402DE4">
        <w:rPr>
          <w:rFonts w:ascii="Times New Roman" w:eastAsia="仿宋_GB2312" w:hAnsi="Times New Roman" w:hint="eastAsia"/>
          <w:sz w:val="32"/>
          <w:szCs w:val="32"/>
        </w:rPr>
        <w:t>年</w:t>
      </w:r>
      <w:r w:rsidR="0072329A" w:rsidRPr="00402DE4">
        <w:rPr>
          <w:rFonts w:ascii="Times New Roman" w:eastAsia="仿宋_GB2312" w:hAnsi="Times New Roman" w:hint="eastAsia"/>
          <w:sz w:val="32"/>
          <w:szCs w:val="32"/>
        </w:rPr>
        <w:t>2</w:t>
      </w:r>
      <w:r w:rsidRPr="00402DE4">
        <w:rPr>
          <w:rFonts w:ascii="Times New Roman" w:eastAsia="仿宋_GB2312" w:hAnsi="Times New Roman" w:hint="eastAsia"/>
          <w:sz w:val="32"/>
          <w:szCs w:val="32"/>
        </w:rPr>
        <w:t>月</w:t>
      </w:r>
      <w:r w:rsidR="0072329A" w:rsidRPr="00402DE4">
        <w:rPr>
          <w:rFonts w:ascii="Times New Roman" w:eastAsia="仿宋_GB2312" w:hAnsi="Times New Roman" w:hint="eastAsia"/>
          <w:sz w:val="32"/>
          <w:szCs w:val="32"/>
        </w:rPr>
        <w:t>28</w:t>
      </w:r>
      <w:r w:rsidRPr="00402DE4">
        <w:rPr>
          <w:rFonts w:ascii="Times New Roman" w:eastAsia="仿宋_GB2312" w:hAnsi="Times New Roman" w:hint="eastAsia"/>
          <w:sz w:val="32"/>
          <w:szCs w:val="32"/>
        </w:rPr>
        <w:t>日正式开工。</w:t>
      </w:r>
      <w:r w:rsidRPr="00402DE4">
        <w:rPr>
          <w:rFonts w:ascii="Times New Roman" w:eastAsia="仿宋_GB2312" w:hAnsi="Times New Roman" w:hint="eastAsia"/>
          <w:sz w:val="32"/>
          <w:szCs w:val="32"/>
        </w:rPr>
        <w:t>20</w:t>
      </w:r>
      <w:r w:rsidR="004E51B3" w:rsidRPr="00402DE4">
        <w:rPr>
          <w:rFonts w:ascii="Times New Roman" w:eastAsia="仿宋_GB2312" w:hAnsi="Times New Roman" w:hint="eastAsia"/>
          <w:sz w:val="32"/>
          <w:szCs w:val="32"/>
        </w:rPr>
        <w:t>22</w:t>
      </w:r>
      <w:r w:rsidRPr="00402DE4">
        <w:rPr>
          <w:rFonts w:ascii="Times New Roman" w:eastAsia="仿宋_GB2312" w:hAnsi="Times New Roman" w:hint="eastAsia"/>
          <w:sz w:val="32"/>
          <w:szCs w:val="32"/>
        </w:rPr>
        <w:t>年</w:t>
      </w:r>
      <w:r w:rsidR="004E51B3" w:rsidRPr="00402DE4">
        <w:rPr>
          <w:rFonts w:ascii="Times New Roman" w:eastAsia="仿宋_GB2312" w:hAnsi="Times New Roman" w:hint="eastAsia"/>
          <w:sz w:val="32"/>
          <w:szCs w:val="32"/>
        </w:rPr>
        <w:t>1</w:t>
      </w:r>
      <w:r w:rsidR="0072329A" w:rsidRPr="00402DE4">
        <w:rPr>
          <w:rFonts w:ascii="Times New Roman" w:eastAsia="仿宋_GB2312" w:hAnsi="Times New Roman" w:hint="eastAsia"/>
          <w:sz w:val="32"/>
          <w:szCs w:val="32"/>
        </w:rPr>
        <w:t>0</w:t>
      </w:r>
      <w:r w:rsidRPr="00402DE4">
        <w:rPr>
          <w:rFonts w:ascii="Times New Roman" w:eastAsia="仿宋_GB2312" w:hAnsi="Times New Roman" w:hint="eastAsia"/>
          <w:sz w:val="32"/>
          <w:szCs w:val="32"/>
        </w:rPr>
        <w:t>月</w:t>
      </w:r>
      <w:r w:rsidR="0072329A" w:rsidRPr="00402DE4">
        <w:rPr>
          <w:rFonts w:ascii="Times New Roman" w:eastAsia="仿宋_GB2312" w:hAnsi="Times New Roman" w:hint="eastAsia"/>
          <w:sz w:val="32"/>
          <w:szCs w:val="32"/>
        </w:rPr>
        <w:t>26</w:t>
      </w:r>
      <w:r w:rsidRPr="00402DE4">
        <w:rPr>
          <w:rFonts w:ascii="Times New Roman" w:eastAsia="仿宋_GB2312" w:hAnsi="Times New Roman" w:hint="eastAsia"/>
          <w:sz w:val="32"/>
          <w:szCs w:val="32"/>
        </w:rPr>
        <w:t>日</w:t>
      </w:r>
      <w:r w:rsidR="00F46385" w:rsidRPr="00402DE4">
        <w:rPr>
          <w:rFonts w:ascii="Times New Roman" w:eastAsia="仿宋_GB2312" w:hAnsi="Times New Roman" w:hint="eastAsia"/>
          <w:sz w:val="32"/>
          <w:szCs w:val="32"/>
        </w:rPr>
        <w:t>交工</w:t>
      </w:r>
      <w:r w:rsidR="005475C1" w:rsidRPr="00402DE4">
        <w:rPr>
          <w:rFonts w:ascii="Times New Roman" w:eastAsia="仿宋_GB2312" w:hAnsi="Times New Roman"/>
          <w:sz w:val="32"/>
          <w:szCs w:val="32"/>
        </w:rPr>
        <w:t>，</w:t>
      </w:r>
      <w:r w:rsidR="003F112D" w:rsidRPr="00402DE4">
        <w:rPr>
          <w:rFonts w:ascii="Times New Roman" w:eastAsia="仿宋_GB2312" w:hAnsi="Times New Roman" w:hint="eastAsia"/>
          <w:sz w:val="32"/>
          <w:szCs w:val="32"/>
        </w:rPr>
        <w:t>琼海港下至潭门旅游公路由于受征地拆迁补偿等问题影响，导致项目交工晚于合同工期。</w:t>
      </w:r>
    </w:p>
    <w:p w:rsidR="004B104D" w:rsidRPr="00402DE4"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402DE4">
        <w:rPr>
          <w:rFonts w:ascii="Times New Roman" w:eastAsia="楷体" w:hAnsi="Times New Roman" w:hint="eastAsia"/>
          <w:b/>
          <w:sz w:val="32"/>
          <w:szCs w:val="32"/>
        </w:rPr>
        <w:t>（四）</w:t>
      </w:r>
      <w:r w:rsidRPr="00402DE4">
        <w:rPr>
          <w:rFonts w:ascii="仿宋_GB2312" w:eastAsia="仿宋_GB2312" w:hAnsi="Times New Roman" w:cs="仿宋" w:hint="eastAsia"/>
          <w:b/>
          <w:bCs/>
          <w:sz w:val="32"/>
          <w:szCs w:val="32"/>
        </w:rPr>
        <w:t>产出成本</w:t>
      </w:r>
      <w:bookmarkEnd w:id="8"/>
    </w:p>
    <w:p w:rsidR="004B104D" w:rsidRPr="00402DE4" w:rsidRDefault="005B620C" w:rsidP="002A70EB">
      <w:pPr>
        <w:spacing w:line="560" w:lineRule="exact"/>
        <w:ind w:firstLineChars="200" w:firstLine="640"/>
        <w:rPr>
          <w:rFonts w:ascii="仿宋_GB2312" w:eastAsia="仿宋_GB2312" w:hAnsi="Verdana"/>
          <w:sz w:val="32"/>
          <w:szCs w:val="32"/>
        </w:rPr>
      </w:pPr>
      <w:bookmarkStart w:id="9" w:name="_Toc138345520"/>
      <w:r w:rsidRPr="00402DE4">
        <w:rPr>
          <w:rFonts w:ascii="仿宋_GB2312" w:eastAsia="仿宋_GB2312" w:hAnsi="Verdana" w:hint="eastAsia"/>
          <w:sz w:val="32"/>
          <w:szCs w:val="32"/>
        </w:rPr>
        <w:t>成本控制措施。</w:t>
      </w:r>
      <w:bookmarkEnd w:id="9"/>
      <w:r w:rsidRPr="00402DE4">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402DE4" w:rsidRDefault="005B620C" w:rsidP="002A70EB">
      <w:pPr>
        <w:spacing w:line="560" w:lineRule="exact"/>
        <w:ind w:firstLineChars="200" w:firstLine="640"/>
        <w:rPr>
          <w:rFonts w:ascii="仿宋_GB2312" w:eastAsia="仿宋_GB2312" w:hAnsi="Verdana"/>
          <w:sz w:val="32"/>
          <w:szCs w:val="32"/>
        </w:rPr>
      </w:pPr>
      <w:r w:rsidRPr="00402DE4">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402DE4" w:rsidRDefault="005B620C" w:rsidP="002A70EB">
      <w:pPr>
        <w:spacing w:line="560" w:lineRule="exact"/>
        <w:ind w:firstLineChars="200" w:firstLine="640"/>
        <w:jc w:val="left"/>
        <w:rPr>
          <w:rFonts w:ascii="仿宋" w:eastAsia="仿宋" w:hAnsi="仿宋"/>
          <w:color w:val="000008"/>
          <w:sz w:val="32"/>
        </w:rPr>
      </w:pPr>
      <w:r w:rsidRPr="00402DE4">
        <w:rPr>
          <w:rFonts w:ascii="Times New Roman" w:eastAsia="黑体" w:hAnsi="Times New Roman" w:hint="eastAsia"/>
          <w:kern w:val="0"/>
          <w:sz w:val="32"/>
          <w:szCs w:val="32"/>
        </w:rPr>
        <w:t>五、工作建议</w:t>
      </w:r>
    </w:p>
    <w:p w:rsidR="004B104D" w:rsidRPr="00402DE4" w:rsidRDefault="005B620C" w:rsidP="002A70EB">
      <w:pPr>
        <w:spacing w:line="560" w:lineRule="exact"/>
        <w:ind w:firstLine="640"/>
        <w:rPr>
          <w:rFonts w:ascii="仿宋_GB2312" w:eastAsia="仿宋_GB2312" w:hAnsi="仿宋_GB2312" w:cs="仿宋_GB2312"/>
          <w:sz w:val="32"/>
          <w:szCs w:val="32"/>
        </w:rPr>
      </w:pPr>
      <w:r w:rsidRPr="00402DE4">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402DE4" w:rsidRDefault="005B620C" w:rsidP="002A70EB">
      <w:pPr>
        <w:spacing w:line="560" w:lineRule="exact"/>
        <w:ind w:firstLineChars="200" w:firstLine="640"/>
        <w:rPr>
          <w:rFonts w:ascii="Times New Roman" w:eastAsia="黑体" w:hAnsi="Times New Roman"/>
          <w:kern w:val="0"/>
          <w:sz w:val="32"/>
          <w:szCs w:val="32"/>
        </w:rPr>
      </w:pPr>
      <w:r w:rsidRPr="00402DE4">
        <w:rPr>
          <w:rFonts w:ascii="Times New Roman" w:eastAsia="黑体" w:hAnsi="Times New Roman" w:hint="eastAsia"/>
          <w:kern w:val="0"/>
          <w:sz w:val="32"/>
          <w:szCs w:val="32"/>
        </w:rPr>
        <w:t>六、政策和资金整体效果</w:t>
      </w:r>
    </w:p>
    <w:p w:rsidR="003F112D" w:rsidRDefault="005B620C" w:rsidP="003F112D">
      <w:pPr>
        <w:spacing w:line="560" w:lineRule="exact"/>
        <w:ind w:firstLine="640"/>
        <w:rPr>
          <w:rFonts w:ascii="仿宋_GB2312" w:eastAsia="仿宋_GB2312" w:hAnsi="仿宋_GB2312" w:cs="仿宋_GB2312"/>
          <w:sz w:val="32"/>
          <w:szCs w:val="32"/>
        </w:rPr>
      </w:pPr>
      <w:r w:rsidRPr="00402DE4">
        <w:rPr>
          <w:rFonts w:ascii="仿宋_GB2312" w:eastAsia="仿宋_GB2312" w:hAnsi="仿宋_GB2312" w:cs="仿宋_GB2312" w:hint="eastAsia"/>
          <w:sz w:val="32"/>
          <w:szCs w:val="32"/>
        </w:rPr>
        <w:t>项目的管理按照《基本建设财务规则》（财政部令第81号）、《海南省政府投资项目管理办法》</w:t>
      </w:r>
      <w:r w:rsidR="007F01F6" w:rsidRPr="00402DE4">
        <w:rPr>
          <w:rFonts w:ascii="仿宋_GB2312" w:eastAsia="仿宋_GB2312" w:hAnsi="仿宋_GB2312" w:cs="仿宋_GB2312" w:hint="eastAsia"/>
          <w:sz w:val="32"/>
          <w:szCs w:val="32"/>
        </w:rPr>
        <w:t>（</w:t>
      </w:r>
      <w:r w:rsidRPr="00402DE4">
        <w:rPr>
          <w:rFonts w:ascii="仿宋_GB2312" w:eastAsia="仿宋_GB2312" w:hAnsi="仿宋_GB2312" w:cs="仿宋_GB2312" w:hint="eastAsia"/>
          <w:sz w:val="32"/>
          <w:szCs w:val="32"/>
        </w:rPr>
        <w:t>琼府〔2019〕61号</w:t>
      </w:r>
      <w:r w:rsidR="007F01F6" w:rsidRPr="00402DE4">
        <w:rPr>
          <w:rFonts w:ascii="仿宋_GB2312" w:eastAsia="仿宋_GB2312" w:hAnsi="仿宋_GB2312" w:cs="仿宋_GB2312" w:hint="eastAsia"/>
          <w:sz w:val="32"/>
          <w:szCs w:val="32"/>
        </w:rPr>
        <w:t>）</w:t>
      </w:r>
      <w:r w:rsidRPr="00402DE4">
        <w:rPr>
          <w:rFonts w:ascii="仿宋_GB2312" w:eastAsia="仿宋_GB2312" w:hAnsi="仿宋_GB2312" w:cs="仿宋_GB2312" w:hint="eastAsia"/>
          <w:sz w:val="32"/>
          <w:szCs w:val="32"/>
        </w:rPr>
        <w:t>的相关规定执行。对工程实行质量实行零容忍措施加强项目质量和成本控制，确保资金使用效益。</w:t>
      </w:r>
      <w:r w:rsidR="003F112D" w:rsidRPr="00402DE4">
        <w:rPr>
          <w:rFonts w:ascii="仿宋_GB2312" w:eastAsia="仿宋_GB2312" w:hAnsi="仿宋_GB2312" w:cs="仿宋_GB2312" w:hint="eastAsia"/>
          <w:sz w:val="32"/>
          <w:szCs w:val="32"/>
        </w:rPr>
        <w:t>该项目的实施将确实推进“海南国际旅游岛”建设，创新海南公路建设理念，扩大博鳌论坛景区的辐射范围，提升博鳌论坛的影响力，为加快建设潭门风情小镇提供交通基础设施保障，完善区域路网结构，促进琼海市东部沿海地区社会经济发展。</w:t>
      </w:r>
    </w:p>
    <w:p w:rsidR="004B104D" w:rsidRPr="007F01F6" w:rsidRDefault="004B104D" w:rsidP="002A70EB">
      <w:pPr>
        <w:spacing w:line="560" w:lineRule="exact"/>
        <w:ind w:firstLine="640"/>
        <w:rPr>
          <w:rFonts w:ascii="仿宋_GB2312" w:eastAsia="仿宋_GB2312" w:hAnsi="仿宋_GB2312" w:cs="仿宋_GB2312"/>
          <w:sz w:val="32"/>
          <w:szCs w:val="32"/>
        </w:rPr>
      </w:pPr>
    </w:p>
    <w:sectPr w:rsidR="004B104D" w:rsidRPr="007F01F6"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91B" w:rsidRDefault="00B1691B">
      <w:r>
        <w:separator/>
      </w:r>
    </w:p>
  </w:endnote>
  <w:endnote w:type="continuationSeparator" w:id="0">
    <w:p w:rsidR="00B1691B" w:rsidRDefault="00B169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124D26">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34.9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124D26">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1691B">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91B" w:rsidRDefault="00B1691B">
      <w:r>
        <w:separator/>
      </w:r>
    </w:p>
  </w:footnote>
  <w:footnote w:type="continuationSeparator" w:id="0">
    <w:p w:rsidR="00B1691B" w:rsidRDefault="00B169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5017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720CD"/>
    <w:rsid w:val="00073571"/>
    <w:rsid w:val="0007479B"/>
    <w:rsid w:val="000748CC"/>
    <w:rsid w:val="00086823"/>
    <w:rsid w:val="000917BB"/>
    <w:rsid w:val="00093AB2"/>
    <w:rsid w:val="000A11C6"/>
    <w:rsid w:val="000A1C24"/>
    <w:rsid w:val="000A31D0"/>
    <w:rsid w:val="000A6844"/>
    <w:rsid w:val="000A68E9"/>
    <w:rsid w:val="000B2C6B"/>
    <w:rsid w:val="000B5A31"/>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24D26"/>
    <w:rsid w:val="001349A2"/>
    <w:rsid w:val="00135005"/>
    <w:rsid w:val="001363E9"/>
    <w:rsid w:val="001410CB"/>
    <w:rsid w:val="0014126F"/>
    <w:rsid w:val="00144E76"/>
    <w:rsid w:val="00151354"/>
    <w:rsid w:val="00153D65"/>
    <w:rsid w:val="0015479B"/>
    <w:rsid w:val="00154B29"/>
    <w:rsid w:val="0015788A"/>
    <w:rsid w:val="0016134B"/>
    <w:rsid w:val="00172946"/>
    <w:rsid w:val="00172A27"/>
    <w:rsid w:val="00180410"/>
    <w:rsid w:val="00181A30"/>
    <w:rsid w:val="001860D6"/>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4625"/>
    <w:rsid w:val="00236291"/>
    <w:rsid w:val="0024318C"/>
    <w:rsid w:val="002461B1"/>
    <w:rsid w:val="002470CB"/>
    <w:rsid w:val="00257D83"/>
    <w:rsid w:val="00263EE9"/>
    <w:rsid w:val="00267AE3"/>
    <w:rsid w:val="00272C6A"/>
    <w:rsid w:val="00272DFA"/>
    <w:rsid w:val="0027303C"/>
    <w:rsid w:val="00276126"/>
    <w:rsid w:val="002766CE"/>
    <w:rsid w:val="00281280"/>
    <w:rsid w:val="002838BD"/>
    <w:rsid w:val="00291CA3"/>
    <w:rsid w:val="00294210"/>
    <w:rsid w:val="002A2CE3"/>
    <w:rsid w:val="002A4D52"/>
    <w:rsid w:val="002A58A0"/>
    <w:rsid w:val="002A5F08"/>
    <w:rsid w:val="002A70EB"/>
    <w:rsid w:val="002B2BA8"/>
    <w:rsid w:val="002B31F9"/>
    <w:rsid w:val="002B3267"/>
    <w:rsid w:val="002B5BE8"/>
    <w:rsid w:val="002B6E17"/>
    <w:rsid w:val="002C31ED"/>
    <w:rsid w:val="002C35D5"/>
    <w:rsid w:val="002D5A3D"/>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3915"/>
    <w:rsid w:val="00344143"/>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45F"/>
    <w:rsid w:val="003B577A"/>
    <w:rsid w:val="003B683C"/>
    <w:rsid w:val="003D1871"/>
    <w:rsid w:val="003D303E"/>
    <w:rsid w:val="003E338A"/>
    <w:rsid w:val="003E5422"/>
    <w:rsid w:val="003F112D"/>
    <w:rsid w:val="003F1D40"/>
    <w:rsid w:val="003F1D75"/>
    <w:rsid w:val="003F246C"/>
    <w:rsid w:val="003F2CD1"/>
    <w:rsid w:val="003F3D9D"/>
    <w:rsid w:val="003F44CB"/>
    <w:rsid w:val="0040270B"/>
    <w:rsid w:val="00402DE4"/>
    <w:rsid w:val="004054AF"/>
    <w:rsid w:val="00406610"/>
    <w:rsid w:val="00406FE6"/>
    <w:rsid w:val="00407ED1"/>
    <w:rsid w:val="00410054"/>
    <w:rsid w:val="00410A0D"/>
    <w:rsid w:val="00423B43"/>
    <w:rsid w:val="00424EBF"/>
    <w:rsid w:val="00426DFF"/>
    <w:rsid w:val="004300A9"/>
    <w:rsid w:val="004339DC"/>
    <w:rsid w:val="00436474"/>
    <w:rsid w:val="004418C0"/>
    <w:rsid w:val="004442CA"/>
    <w:rsid w:val="00452104"/>
    <w:rsid w:val="00452497"/>
    <w:rsid w:val="00453684"/>
    <w:rsid w:val="0045456D"/>
    <w:rsid w:val="00454D6C"/>
    <w:rsid w:val="00455E9C"/>
    <w:rsid w:val="00456CE6"/>
    <w:rsid w:val="004608E0"/>
    <w:rsid w:val="00463E87"/>
    <w:rsid w:val="00465F55"/>
    <w:rsid w:val="00466FC4"/>
    <w:rsid w:val="00470649"/>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2496"/>
    <w:rsid w:val="004A2AEB"/>
    <w:rsid w:val="004A656C"/>
    <w:rsid w:val="004B104D"/>
    <w:rsid w:val="004B3089"/>
    <w:rsid w:val="004B3DA8"/>
    <w:rsid w:val="004B7FE4"/>
    <w:rsid w:val="004D1371"/>
    <w:rsid w:val="004D1D25"/>
    <w:rsid w:val="004D299C"/>
    <w:rsid w:val="004D495D"/>
    <w:rsid w:val="004D5D72"/>
    <w:rsid w:val="004D71C6"/>
    <w:rsid w:val="004E4853"/>
    <w:rsid w:val="004E4A03"/>
    <w:rsid w:val="004E51B3"/>
    <w:rsid w:val="004E6E7C"/>
    <w:rsid w:val="004F045B"/>
    <w:rsid w:val="004F2748"/>
    <w:rsid w:val="004F30FE"/>
    <w:rsid w:val="004F42AE"/>
    <w:rsid w:val="00500EF7"/>
    <w:rsid w:val="00503FC0"/>
    <w:rsid w:val="0050441E"/>
    <w:rsid w:val="0050692F"/>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6CD2"/>
    <w:rsid w:val="0055729E"/>
    <w:rsid w:val="00566366"/>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34D9"/>
    <w:rsid w:val="005F4117"/>
    <w:rsid w:val="005F4182"/>
    <w:rsid w:val="00601797"/>
    <w:rsid w:val="0060548A"/>
    <w:rsid w:val="0060696A"/>
    <w:rsid w:val="006117B8"/>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291A"/>
    <w:rsid w:val="0072329A"/>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01F6"/>
    <w:rsid w:val="007F4F3A"/>
    <w:rsid w:val="007F63A6"/>
    <w:rsid w:val="007F6E3B"/>
    <w:rsid w:val="007F7CE4"/>
    <w:rsid w:val="00800697"/>
    <w:rsid w:val="008067CF"/>
    <w:rsid w:val="008100DB"/>
    <w:rsid w:val="00816BCD"/>
    <w:rsid w:val="00823845"/>
    <w:rsid w:val="00823903"/>
    <w:rsid w:val="008239DE"/>
    <w:rsid w:val="00831902"/>
    <w:rsid w:val="00831D6B"/>
    <w:rsid w:val="00834B98"/>
    <w:rsid w:val="00841E2C"/>
    <w:rsid w:val="00841EAC"/>
    <w:rsid w:val="00844FE1"/>
    <w:rsid w:val="00853B96"/>
    <w:rsid w:val="00853FA2"/>
    <w:rsid w:val="0086091F"/>
    <w:rsid w:val="0086147C"/>
    <w:rsid w:val="00865FFD"/>
    <w:rsid w:val="00871899"/>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597A"/>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0DC3"/>
    <w:rsid w:val="00A95CCA"/>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91B"/>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97D0E"/>
    <w:rsid w:val="00BA2166"/>
    <w:rsid w:val="00BA2F68"/>
    <w:rsid w:val="00BA7C67"/>
    <w:rsid w:val="00BB116E"/>
    <w:rsid w:val="00BB39C1"/>
    <w:rsid w:val="00BB6334"/>
    <w:rsid w:val="00BC020F"/>
    <w:rsid w:val="00BC59D3"/>
    <w:rsid w:val="00BC7EB2"/>
    <w:rsid w:val="00BD5D34"/>
    <w:rsid w:val="00BD7189"/>
    <w:rsid w:val="00BE040E"/>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75B"/>
    <w:rsid w:val="00C84749"/>
    <w:rsid w:val="00C86517"/>
    <w:rsid w:val="00C93DC1"/>
    <w:rsid w:val="00C9677B"/>
    <w:rsid w:val="00CA3BFA"/>
    <w:rsid w:val="00CB00C2"/>
    <w:rsid w:val="00CB00CD"/>
    <w:rsid w:val="00CB03FD"/>
    <w:rsid w:val="00CB12EB"/>
    <w:rsid w:val="00CB3FFD"/>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CF4D56"/>
    <w:rsid w:val="00D03849"/>
    <w:rsid w:val="00D05C32"/>
    <w:rsid w:val="00D1089C"/>
    <w:rsid w:val="00D14093"/>
    <w:rsid w:val="00D16B27"/>
    <w:rsid w:val="00D20109"/>
    <w:rsid w:val="00D20FF7"/>
    <w:rsid w:val="00D2408C"/>
    <w:rsid w:val="00D240D4"/>
    <w:rsid w:val="00D24120"/>
    <w:rsid w:val="00D25369"/>
    <w:rsid w:val="00D27049"/>
    <w:rsid w:val="00D32E29"/>
    <w:rsid w:val="00D32E7D"/>
    <w:rsid w:val="00D376E5"/>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303F9"/>
    <w:rsid w:val="00E3257E"/>
    <w:rsid w:val="00E349A9"/>
    <w:rsid w:val="00E41DA7"/>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1AA7"/>
    <w:rsid w:val="00EA4586"/>
    <w:rsid w:val="00EA5F94"/>
    <w:rsid w:val="00EA6D0B"/>
    <w:rsid w:val="00EA7A88"/>
    <w:rsid w:val="00EA7BDA"/>
    <w:rsid w:val="00EB2B1E"/>
    <w:rsid w:val="00EB2F7C"/>
    <w:rsid w:val="00ED285A"/>
    <w:rsid w:val="00ED4891"/>
    <w:rsid w:val="00EE4E8C"/>
    <w:rsid w:val="00EF0B83"/>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43B75"/>
    <w:rsid w:val="00F46385"/>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1AC9"/>
    <w:rsid w:val="00FB2BA6"/>
    <w:rsid w:val="00FB3C07"/>
    <w:rsid w:val="00FB3CAD"/>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80B21CE-7397-49F1-8635-24E093E3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15</cp:revision>
  <cp:lastPrinted>2023-06-30T04:34:00Z</cp:lastPrinted>
  <dcterms:created xsi:type="dcterms:W3CDTF">2024-04-23T10:45:00Z</dcterms:created>
  <dcterms:modified xsi:type="dcterms:W3CDTF">2024-04-30T02:43:00Z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