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0E3641">
      <w:pPr>
        <w:spacing w:line="560" w:lineRule="exact"/>
        <w:jc w:val="center"/>
        <w:rPr>
          <w:rFonts w:ascii="Times New Roman" w:eastAsia="方正小标宋简体" w:hAnsi="Times New Roman"/>
          <w:sz w:val="36"/>
          <w:szCs w:val="36"/>
        </w:rPr>
      </w:pPr>
    </w:p>
    <w:p w:rsidR="004B104D" w:rsidRPr="0023251B" w:rsidRDefault="00AD3306" w:rsidP="000E3641">
      <w:pPr>
        <w:widowControl/>
        <w:spacing w:line="560" w:lineRule="exact"/>
        <w:jc w:val="center"/>
        <w:rPr>
          <w:rFonts w:ascii="宋体" w:hAnsi="宋体" w:cs="宋体"/>
          <w:b/>
          <w:bCs/>
          <w:kern w:val="0"/>
          <w:sz w:val="44"/>
          <w:szCs w:val="44"/>
        </w:rPr>
      </w:pPr>
      <w:r w:rsidRPr="0023251B">
        <w:rPr>
          <w:rFonts w:ascii="宋体" w:hAnsi="宋体" w:cs="宋体" w:hint="eastAsia"/>
          <w:b/>
          <w:bCs/>
          <w:kern w:val="0"/>
          <w:sz w:val="44"/>
          <w:szCs w:val="44"/>
        </w:rPr>
        <w:t>2023年</w:t>
      </w:r>
      <w:r w:rsidR="004E6B83" w:rsidRPr="0023251B">
        <w:rPr>
          <w:rFonts w:ascii="宋体" w:hAnsi="宋体" w:cs="宋体" w:hint="eastAsia"/>
          <w:b/>
          <w:bCs/>
          <w:kern w:val="0"/>
          <w:sz w:val="44"/>
          <w:szCs w:val="44"/>
        </w:rPr>
        <w:t>G9813万洋高速公路南丰互通立交工程</w:t>
      </w:r>
      <w:r w:rsidR="003E338A" w:rsidRPr="0023251B">
        <w:rPr>
          <w:rFonts w:ascii="宋体" w:hAnsi="宋体" w:cs="宋体" w:hint="eastAsia"/>
          <w:b/>
          <w:bCs/>
          <w:kern w:val="0"/>
          <w:sz w:val="44"/>
          <w:szCs w:val="44"/>
        </w:rPr>
        <w:t>项目绩效自评报告</w:t>
      </w:r>
    </w:p>
    <w:p w:rsidR="004B104D" w:rsidRPr="0023251B" w:rsidRDefault="004B104D" w:rsidP="000E3641">
      <w:pPr>
        <w:pStyle w:val="a8"/>
        <w:spacing w:line="560" w:lineRule="exact"/>
        <w:rPr>
          <w:rFonts w:ascii="Times New Roman" w:hAnsi="Times New Roman"/>
          <w:color w:val="auto"/>
        </w:rPr>
      </w:pPr>
    </w:p>
    <w:p w:rsidR="004B104D" w:rsidRPr="0023251B" w:rsidRDefault="005B620C" w:rsidP="000E3641">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23251B">
        <w:rPr>
          <w:rFonts w:ascii="Times New Roman" w:eastAsia="黑体" w:hAnsi="Times New Roman"/>
          <w:kern w:val="0"/>
          <w:sz w:val="32"/>
          <w:szCs w:val="32"/>
        </w:rPr>
        <w:t>基本情况</w:t>
      </w:r>
      <w:bookmarkEnd w:id="0"/>
    </w:p>
    <w:p w:rsidR="00AC0A95" w:rsidRPr="0023251B" w:rsidRDefault="004E6B83" w:rsidP="00510683">
      <w:pPr>
        <w:autoSpaceDE w:val="0"/>
        <w:autoSpaceDN w:val="0"/>
        <w:adjustRightInd w:val="0"/>
        <w:spacing w:line="560" w:lineRule="exact"/>
        <w:ind w:firstLine="636"/>
        <w:rPr>
          <w:rFonts w:ascii="仿宋_GB2312" w:eastAsia="仿宋_GB2312" w:hAnsi="Times New Roman" w:cs="仿宋_GB2312"/>
          <w:kern w:val="0"/>
          <w:sz w:val="32"/>
          <w:szCs w:val="32"/>
        </w:rPr>
      </w:pPr>
      <w:r w:rsidRPr="0023251B">
        <w:rPr>
          <w:rFonts w:ascii="仿宋_GB2312" w:eastAsia="仿宋_GB2312" w:hAnsi="Times New Roman" w:cs="仿宋_GB2312" w:hint="eastAsia"/>
          <w:kern w:val="0"/>
          <w:sz w:val="32"/>
          <w:szCs w:val="32"/>
        </w:rPr>
        <w:t>G9813万洋高速公路南丰互通立交工程</w:t>
      </w:r>
      <w:r w:rsidR="00AC0A95" w:rsidRPr="0023251B">
        <w:rPr>
          <w:rFonts w:ascii="仿宋_GB2312" w:eastAsia="仿宋_GB2312" w:hAnsi="Times New Roman" w:cs="仿宋_GB2312" w:hint="eastAsia"/>
          <w:kern w:val="0"/>
          <w:sz w:val="32"/>
          <w:szCs w:val="32"/>
        </w:rPr>
        <w:t>项目位于G9813万洋高速公路K123+355处，采用A型部分苜蓿叶互通型式，主线改建长度约1.24公里，新建匝道总长约1.9公里，被交路县道X503改建长度约 0.8公里。建设内容主要有路基路面工程、桥涵工程、交叉工程、交通安全设施、环境保护与景观绿化等。</w:t>
      </w:r>
    </w:p>
    <w:p w:rsidR="00AC0A95" w:rsidRPr="0023251B" w:rsidRDefault="00AC0A95" w:rsidP="00510683">
      <w:pPr>
        <w:autoSpaceDE w:val="0"/>
        <w:autoSpaceDN w:val="0"/>
        <w:adjustRightInd w:val="0"/>
        <w:spacing w:line="560" w:lineRule="exact"/>
        <w:ind w:firstLineChars="200" w:firstLine="640"/>
        <w:rPr>
          <w:rFonts w:ascii="仿宋_GB2312" w:eastAsia="仿宋_GB2312" w:hAnsi="Times New Roman" w:cs="仿宋_GB2312"/>
          <w:kern w:val="0"/>
          <w:sz w:val="32"/>
          <w:szCs w:val="32"/>
        </w:rPr>
      </w:pPr>
      <w:r w:rsidRPr="0023251B">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省交通投资控股有限公司。</w:t>
      </w:r>
    </w:p>
    <w:p w:rsidR="004B104D" w:rsidRPr="0023251B" w:rsidRDefault="005B620C" w:rsidP="000E3641">
      <w:pPr>
        <w:spacing w:line="560" w:lineRule="exact"/>
        <w:ind w:firstLineChars="200" w:firstLine="640"/>
        <w:jc w:val="left"/>
        <w:rPr>
          <w:rFonts w:ascii="Times New Roman" w:eastAsia="黑体" w:hAnsi="Times New Roman"/>
          <w:kern w:val="0"/>
          <w:sz w:val="32"/>
          <w:szCs w:val="32"/>
        </w:rPr>
      </w:pPr>
      <w:r w:rsidRPr="0023251B">
        <w:rPr>
          <w:rFonts w:ascii="Times New Roman" w:eastAsia="黑体" w:hAnsi="Times New Roman" w:hint="eastAsia"/>
          <w:kern w:val="0"/>
          <w:sz w:val="32"/>
          <w:szCs w:val="32"/>
        </w:rPr>
        <w:t>二、资金管理制度建设情况</w:t>
      </w:r>
    </w:p>
    <w:p w:rsidR="004B104D" w:rsidRPr="0023251B" w:rsidRDefault="005B620C" w:rsidP="000E3641">
      <w:pPr>
        <w:spacing w:line="560" w:lineRule="exact"/>
        <w:ind w:firstLineChars="200" w:firstLine="640"/>
        <w:rPr>
          <w:rFonts w:ascii="仿宋_GB2312" w:eastAsia="仿宋_GB2312" w:hAnsi="Times New Roman"/>
          <w:bCs/>
          <w:sz w:val="32"/>
          <w:szCs w:val="32"/>
        </w:rPr>
      </w:pPr>
      <w:r w:rsidRPr="0023251B">
        <w:rPr>
          <w:rFonts w:ascii="Times New Roman" w:eastAsia="仿宋_GB2312" w:hAnsi="Times New Roman"/>
          <w:sz w:val="32"/>
          <w:szCs w:val="32"/>
        </w:rPr>
        <w:t>为加强对工程资金的监督管理，</w:t>
      </w:r>
      <w:r w:rsidRPr="0023251B">
        <w:rPr>
          <w:rFonts w:ascii="Times New Roman" w:eastAsia="仿宋_GB2312" w:hAnsi="Times New Roman" w:hint="eastAsia"/>
          <w:sz w:val="32"/>
          <w:szCs w:val="32"/>
        </w:rPr>
        <w:t>省交建局按照《海南省交通运输厅所属建设项目财务管理暂行办法》（琼交规字〔</w:t>
      </w:r>
      <w:r w:rsidRPr="0023251B">
        <w:rPr>
          <w:rFonts w:ascii="Times New Roman" w:eastAsia="仿宋_GB2312" w:hAnsi="Times New Roman" w:hint="eastAsia"/>
          <w:sz w:val="32"/>
          <w:szCs w:val="32"/>
        </w:rPr>
        <w:t>2</w:t>
      </w:r>
      <w:r w:rsidRPr="0023251B">
        <w:rPr>
          <w:rFonts w:ascii="Times New Roman" w:eastAsia="仿宋_GB2312" w:hAnsi="Times New Roman"/>
          <w:sz w:val="32"/>
          <w:szCs w:val="32"/>
        </w:rPr>
        <w:t>020</w:t>
      </w:r>
      <w:r w:rsidRPr="0023251B">
        <w:rPr>
          <w:rFonts w:ascii="Times New Roman" w:eastAsia="仿宋_GB2312" w:hAnsi="Times New Roman" w:hint="eastAsia"/>
          <w:sz w:val="32"/>
          <w:szCs w:val="32"/>
        </w:rPr>
        <w:t>〕</w:t>
      </w:r>
      <w:r w:rsidRPr="0023251B">
        <w:rPr>
          <w:rFonts w:ascii="Times New Roman" w:eastAsia="仿宋_GB2312" w:hAnsi="Times New Roman"/>
          <w:sz w:val="32"/>
          <w:szCs w:val="32"/>
        </w:rPr>
        <w:t>308</w:t>
      </w:r>
      <w:r w:rsidRPr="0023251B">
        <w:rPr>
          <w:rFonts w:ascii="Times New Roman" w:eastAsia="仿宋_GB2312" w:hAnsi="Times New Roman" w:hint="eastAsia"/>
          <w:sz w:val="32"/>
          <w:szCs w:val="32"/>
        </w:rPr>
        <w:t>号）、《海南省交通工程项目建设资金监督管理办法》（琼交规字〔</w:t>
      </w:r>
      <w:r w:rsidRPr="0023251B">
        <w:rPr>
          <w:rFonts w:ascii="Times New Roman" w:eastAsia="仿宋_GB2312" w:hAnsi="Times New Roman" w:hint="eastAsia"/>
          <w:sz w:val="32"/>
          <w:szCs w:val="32"/>
        </w:rPr>
        <w:t>2</w:t>
      </w:r>
      <w:r w:rsidRPr="0023251B">
        <w:rPr>
          <w:rFonts w:ascii="Times New Roman" w:eastAsia="仿宋_GB2312" w:hAnsi="Times New Roman"/>
          <w:sz w:val="32"/>
          <w:szCs w:val="32"/>
        </w:rPr>
        <w:t>020</w:t>
      </w:r>
      <w:r w:rsidRPr="0023251B">
        <w:rPr>
          <w:rFonts w:ascii="Times New Roman" w:eastAsia="仿宋_GB2312" w:hAnsi="Times New Roman" w:hint="eastAsia"/>
          <w:sz w:val="32"/>
          <w:szCs w:val="32"/>
        </w:rPr>
        <w:t>〕</w:t>
      </w:r>
      <w:r w:rsidRPr="0023251B">
        <w:rPr>
          <w:rFonts w:ascii="Times New Roman" w:eastAsia="仿宋_GB2312" w:hAnsi="Times New Roman"/>
          <w:sz w:val="32"/>
          <w:szCs w:val="32"/>
        </w:rPr>
        <w:t>309</w:t>
      </w:r>
      <w:r w:rsidRPr="0023251B">
        <w:rPr>
          <w:rFonts w:ascii="Times New Roman" w:eastAsia="仿宋_GB2312" w:hAnsi="Times New Roman" w:hint="eastAsia"/>
          <w:sz w:val="32"/>
          <w:szCs w:val="32"/>
        </w:rPr>
        <w:t>号）</w:t>
      </w:r>
      <w:r w:rsidRPr="0023251B">
        <w:rPr>
          <w:rFonts w:ascii="Times New Roman" w:eastAsia="仿宋_GB2312" w:hAnsi="Times New Roman"/>
          <w:sz w:val="32"/>
          <w:szCs w:val="32"/>
        </w:rPr>
        <w:t>等文件</w:t>
      </w:r>
      <w:r w:rsidRPr="0023251B">
        <w:rPr>
          <w:rFonts w:ascii="Times New Roman" w:eastAsia="仿宋_GB2312" w:hAnsi="Times New Roman" w:hint="eastAsia"/>
          <w:sz w:val="32"/>
          <w:szCs w:val="32"/>
        </w:rPr>
        <w:t>要求</w:t>
      </w:r>
      <w:r w:rsidRPr="0023251B">
        <w:rPr>
          <w:rFonts w:ascii="Times New Roman" w:eastAsia="仿宋_GB2312" w:hAnsi="Times New Roman"/>
          <w:sz w:val="32"/>
          <w:szCs w:val="32"/>
        </w:rPr>
        <w:t>确保资金</w:t>
      </w:r>
      <w:r w:rsidRPr="0023251B">
        <w:rPr>
          <w:rFonts w:ascii="Times New Roman" w:eastAsia="仿宋_GB2312" w:hAnsi="Times New Roman" w:hint="eastAsia"/>
          <w:sz w:val="32"/>
          <w:szCs w:val="32"/>
        </w:rPr>
        <w:t>使用效益。</w:t>
      </w:r>
      <w:r w:rsidRPr="0023251B">
        <w:rPr>
          <w:rFonts w:ascii="仿宋_GB2312" w:eastAsia="仿宋_GB2312" w:hAnsi="Times New Roman" w:hint="eastAsia"/>
          <w:bCs/>
          <w:sz w:val="32"/>
          <w:szCs w:val="32"/>
        </w:rPr>
        <w:t>在资金拨付方面，省交建局制定了《财务管理办法》、《经费管理规定》和《工程资金监督管理规定》，对</w:t>
      </w:r>
      <w:r w:rsidRPr="0023251B">
        <w:rPr>
          <w:rFonts w:ascii="仿宋_GB2312" w:eastAsia="仿宋_GB2312" w:hAnsi="Times New Roman" w:hint="eastAsia"/>
          <w:bCs/>
          <w:sz w:val="32"/>
          <w:szCs w:val="32"/>
        </w:rPr>
        <w:lastRenderedPageBreak/>
        <w:t>资金拨付程序、资金监督等方面提出了具体规定。</w:t>
      </w:r>
    </w:p>
    <w:p w:rsidR="004B104D" w:rsidRPr="0023251B" w:rsidRDefault="005B620C" w:rsidP="000E3641">
      <w:pPr>
        <w:spacing w:line="560" w:lineRule="exact"/>
        <w:ind w:firstLineChars="200" w:firstLine="640"/>
        <w:rPr>
          <w:rFonts w:ascii="仿宋" w:eastAsia="仿宋" w:hAnsi="仿宋"/>
          <w:color w:val="000008"/>
          <w:sz w:val="32"/>
        </w:rPr>
      </w:pPr>
      <w:r w:rsidRPr="0023251B">
        <w:rPr>
          <w:rFonts w:ascii="仿宋_GB2312" w:eastAsia="仿宋_GB2312" w:hAnsi="Times New Roman" w:hint="eastAsia"/>
          <w:bCs/>
          <w:sz w:val="32"/>
          <w:szCs w:val="32"/>
        </w:rPr>
        <w:t>实际资金拨付程序如下：</w:t>
      </w:r>
      <w:r w:rsidR="00171413" w:rsidRPr="0023251B">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23251B">
        <w:rPr>
          <w:rFonts w:ascii="仿宋_GB2312" w:eastAsia="仿宋_GB2312" w:hAnsi="Times New Roman" w:hint="eastAsia"/>
          <w:bCs/>
          <w:sz w:val="32"/>
          <w:szCs w:val="32"/>
        </w:rPr>
        <w:t>资金的拨付严格履行了规定审批程序，不存在截留、挤占、挪用、虚列支出等情况。</w:t>
      </w:r>
    </w:p>
    <w:p w:rsidR="004B104D" w:rsidRPr="0023251B" w:rsidRDefault="005B620C" w:rsidP="000E3641">
      <w:pPr>
        <w:spacing w:line="560" w:lineRule="exact"/>
        <w:ind w:firstLineChars="200" w:firstLine="640"/>
        <w:jc w:val="left"/>
        <w:rPr>
          <w:rFonts w:ascii="Times New Roman" w:eastAsia="黑体" w:hAnsi="Times New Roman"/>
          <w:kern w:val="0"/>
          <w:sz w:val="32"/>
          <w:szCs w:val="32"/>
        </w:rPr>
      </w:pPr>
      <w:r w:rsidRPr="0023251B">
        <w:rPr>
          <w:rFonts w:ascii="Times New Roman" w:eastAsia="黑体" w:hAnsi="Times New Roman" w:hint="eastAsia"/>
          <w:kern w:val="0"/>
          <w:sz w:val="32"/>
          <w:szCs w:val="32"/>
        </w:rPr>
        <w:t>三、资金安排使用情况</w:t>
      </w:r>
    </w:p>
    <w:p w:rsidR="004B104D" w:rsidRPr="0023251B" w:rsidRDefault="005B620C" w:rsidP="000E3641">
      <w:pPr>
        <w:spacing w:line="560" w:lineRule="exact"/>
        <w:ind w:firstLineChars="200" w:firstLine="640"/>
        <w:rPr>
          <w:rFonts w:ascii="仿宋_GB2312" w:eastAsia="仿宋_GB2312" w:hAnsi="Times New Roman"/>
          <w:bCs/>
          <w:sz w:val="32"/>
          <w:szCs w:val="32"/>
        </w:rPr>
      </w:pPr>
      <w:r w:rsidRPr="0023251B">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23251B" w:rsidRDefault="005B620C" w:rsidP="000E3641">
      <w:pPr>
        <w:widowControl/>
        <w:spacing w:line="560" w:lineRule="exact"/>
        <w:ind w:firstLine="640"/>
        <w:rPr>
          <w:rFonts w:ascii="Times New Roman" w:eastAsia="楷体" w:hAnsi="Times New Roman"/>
          <w:b/>
          <w:sz w:val="32"/>
          <w:szCs w:val="32"/>
        </w:rPr>
      </w:pPr>
      <w:r w:rsidRPr="0023251B">
        <w:rPr>
          <w:rFonts w:ascii="Times New Roman" w:eastAsia="楷体" w:hAnsi="Times New Roman" w:hint="eastAsia"/>
          <w:b/>
          <w:sz w:val="32"/>
          <w:szCs w:val="32"/>
        </w:rPr>
        <w:t>（一）项目资金到位情况</w:t>
      </w:r>
    </w:p>
    <w:p w:rsidR="00611D0B" w:rsidRPr="0023251B" w:rsidRDefault="003D303E" w:rsidP="000E3641">
      <w:pPr>
        <w:widowControl/>
        <w:spacing w:line="560" w:lineRule="exact"/>
        <w:ind w:firstLine="640"/>
        <w:rPr>
          <w:rFonts w:ascii="仿宋_GB2312" w:eastAsia="仿宋_GB2312" w:hAnsi="Verdana"/>
          <w:sz w:val="32"/>
          <w:szCs w:val="32"/>
        </w:rPr>
      </w:pPr>
      <w:r w:rsidRPr="0023251B">
        <w:rPr>
          <w:rFonts w:ascii="仿宋_GB2312" w:eastAsia="仿宋_GB2312" w:hAnsi="Verdana" w:hint="eastAsia"/>
          <w:sz w:val="32"/>
          <w:szCs w:val="32"/>
        </w:rPr>
        <w:t>2023年本项目资金到位</w:t>
      </w:r>
      <w:r w:rsidR="00AC0A95" w:rsidRPr="0023251B">
        <w:rPr>
          <w:rFonts w:ascii="仿宋_GB2312" w:eastAsia="仿宋_GB2312" w:hAnsi="Verdana"/>
          <w:sz w:val="32"/>
          <w:szCs w:val="32"/>
        </w:rPr>
        <w:t>10</w:t>
      </w:r>
      <w:r w:rsidR="00A16157" w:rsidRPr="0023251B">
        <w:rPr>
          <w:rFonts w:ascii="仿宋_GB2312" w:eastAsia="仿宋_GB2312" w:hAnsi="Verdana" w:hint="eastAsia"/>
          <w:sz w:val="32"/>
          <w:szCs w:val="32"/>
        </w:rPr>
        <w:t>,</w:t>
      </w:r>
      <w:r w:rsidR="00AC0A95" w:rsidRPr="0023251B">
        <w:rPr>
          <w:rFonts w:ascii="仿宋_GB2312" w:eastAsia="仿宋_GB2312" w:hAnsi="Verdana"/>
          <w:sz w:val="32"/>
          <w:szCs w:val="32"/>
        </w:rPr>
        <w:t>603</w:t>
      </w:r>
      <w:r w:rsidR="00A16157" w:rsidRPr="0023251B">
        <w:rPr>
          <w:rFonts w:ascii="仿宋_GB2312" w:eastAsia="仿宋_GB2312" w:hAnsi="Verdana" w:hint="eastAsia"/>
          <w:sz w:val="32"/>
          <w:szCs w:val="32"/>
        </w:rPr>
        <w:t>,</w:t>
      </w:r>
      <w:r w:rsidR="00AC0A95" w:rsidRPr="0023251B">
        <w:rPr>
          <w:rFonts w:ascii="仿宋_GB2312" w:eastAsia="仿宋_GB2312" w:hAnsi="Verdana"/>
          <w:sz w:val="32"/>
          <w:szCs w:val="32"/>
        </w:rPr>
        <w:t>839.45</w:t>
      </w:r>
      <w:r w:rsidR="00DA4C47" w:rsidRPr="0023251B">
        <w:rPr>
          <w:rFonts w:ascii="仿宋_GB2312" w:eastAsia="仿宋_GB2312" w:hAnsi="Verdana" w:hint="eastAsia"/>
          <w:sz w:val="32"/>
          <w:szCs w:val="32"/>
        </w:rPr>
        <w:t>元</w:t>
      </w:r>
      <w:r w:rsidR="005671AF" w:rsidRPr="0023251B">
        <w:rPr>
          <w:rFonts w:ascii="仿宋_GB2312" w:eastAsia="仿宋_GB2312" w:hAnsi="Verdana" w:hint="eastAsia"/>
          <w:sz w:val="32"/>
          <w:szCs w:val="32"/>
        </w:rPr>
        <w:t>。</w:t>
      </w:r>
    </w:p>
    <w:p w:rsidR="004B104D" w:rsidRPr="0023251B" w:rsidRDefault="005B620C" w:rsidP="000E3641">
      <w:pPr>
        <w:widowControl/>
        <w:spacing w:line="560" w:lineRule="exact"/>
        <w:ind w:firstLine="640"/>
        <w:rPr>
          <w:rFonts w:ascii="Times New Roman" w:eastAsia="楷体" w:hAnsi="Times New Roman"/>
          <w:b/>
          <w:sz w:val="32"/>
          <w:szCs w:val="32"/>
        </w:rPr>
      </w:pPr>
      <w:r w:rsidRPr="0023251B">
        <w:rPr>
          <w:rFonts w:ascii="Times New Roman" w:eastAsia="楷体" w:hAnsi="Times New Roman" w:hint="eastAsia"/>
          <w:b/>
          <w:sz w:val="32"/>
          <w:szCs w:val="32"/>
        </w:rPr>
        <w:t>（二）项目资金使用情况</w:t>
      </w:r>
    </w:p>
    <w:p w:rsidR="004B104D" w:rsidRPr="0023251B" w:rsidRDefault="003D303E" w:rsidP="000E3641">
      <w:pPr>
        <w:spacing w:line="560" w:lineRule="exact"/>
        <w:ind w:firstLine="640"/>
        <w:rPr>
          <w:rFonts w:ascii="仿宋_GB2312" w:eastAsia="仿宋_GB2312" w:hAnsi="Verdana"/>
          <w:sz w:val="32"/>
          <w:szCs w:val="32"/>
        </w:rPr>
      </w:pPr>
      <w:r w:rsidRPr="0023251B">
        <w:rPr>
          <w:rFonts w:ascii="仿宋_GB2312" w:eastAsia="仿宋_GB2312" w:hAnsi="Verdana" w:hint="eastAsia"/>
          <w:sz w:val="32"/>
          <w:szCs w:val="32"/>
        </w:rPr>
        <w:t>2023年本项目资金支出</w:t>
      </w:r>
      <w:r w:rsidR="00AC0A95" w:rsidRPr="0023251B">
        <w:rPr>
          <w:rFonts w:ascii="仿宋_GB2312" w:eastAsia="仿宋_GB2312" w:hAnsi="Verdana"/>
          <w:sz w:val="32"/>
          <w:szCs w:val="32"/>
        </w:rPr>
        <w:t>10</w:t>
      </w:r>
      <w:r w:rsidR="00A16157" w:rsidRPr="0023251B">
        <w:rPr>
          <w:rFonts w:ascii="仿宋_GB2312" w:eastAsia="仿宋_GB2312" w:hAnsi="Verdana" w:hint="eastAsia"/>
          <w:sz w:val="32"/>
          <w:szCs w:val="32"/>
        </w:rPr>
        <w:t>,</w:t>
      </w:r>
      <w:r w:rsidR="00AC0A95" w:rsidRPr="0023251B">
        <w:rPr>
          <w:rFonts w:ascii="仿宋_GB2312" w:eastAsia="仿宋_GB2312" w:hAnsi="Verdana"/>
          <w:sz w:val="32"/>
          <w:szCs w:val="32"/>
        </w:rPr>
        <w:t>603</w:t>
      </w:r>
      <w:r w:rsidR="00A16157" w:rsidRPr="0023251B">
        <w:rPr>
          <w:rFonts w:ascii="仿宋_GB2312" w:eastAsia="仿宋_GB2312" w:hAnsi="Verdana" w:hint="eastAsia"/>
          <w:sz w:val="32"/>
          <w:szCs w:val="32"/>
        </w:rPr>
        <w:t>,</w:t>
      </w:r>
      <w:r w:rsidR="00AC0A95" w:rsidRPr="0023251B">
        <w:rPr>
          <w:rFonts w:ascii="仿宋_GB2312" w:eastAsia="仿宋_GB2312" w:hAnsi="Verdana"/>
          <w:sz w:val="32"/>
          <w:szCs w:val="32"/>
        </w:rPr>
        <w:t>839.45</w:t>
      </w:r>
      <w:r w:rsidRPr="0023251B">
        <w:rPr>
          <w:rFonts w:ascii="仿宋_GB2312" w:eastAsia="仿宋_GB2312" w:hAnsi="Verdana" w:hint="eastAsia"/>
          <w:sz w:val="32"/>
          <w:szCs w:val="32"/>
        </w:rPr>
        <w:t>元，</w:t>
      </w:r>
      <w:r w:rsidR="005B620C" w:rsidRPr="0023251B">
        <w:rPr>
          <w:rFonts w:ascii="仿宋_GB2312" w:eastAsia="仿宋_GB2312" w:hint="eastAsia"/>
          <w:sz w:val="32"/>
          <w:szCs w:val="32"/>
        </w:rPr>
        <w:t>执行率</w:t>
      </w:r>
      <w:r w:rsidR="00611D0B" w:rsidRPr="0023251B">
        <w:rPr>
          <w:rFonts w:ascii="仿宋_GB2312" w:eastAsia="仿宋_GB2312" w:hint="eastAsia"/>
          <w:sz w:val="32"/>
          <w:szCs w:val="32"/>
        </w:rPr>
        <w:t>100</w:t>
      </w:r>
      <w:r w:rsidR="005B620C" w:rsidRPr="0023251B">
        <w:rPr>
          <w:rFonts w:ascii="仿宋_GB2312" w:eastAsia="仿宋_GB2312" w:hint="eastAsia"/>
          <w:sz w:val="32"/>
          <w:szCs w:val="32"/>
        </w:rPr>
        <w:t>%。</w:t>
      </w:r>
    </w:p>
    <w:p w:rsidR="004B104D" w:rsidRPr="0023251B" w:rsidRDefault="005B620C" w:rsidP="000E3641">
      <w:pPr>
        <w:spacing w:line="560" w:lineRule="exact"/>
        <w:ind w:left="630"/>
        <w:jc w:val="left"/>
        <w:rPr>
          <w:rFonts w:ascii="Times New Roman" w:eastAsia="黑体" w:hAnsi="Times New Roman"/>
          <w:kern w:val="0"/>
          <w:sz w:val="32"/>
          <w:szCs w:val="32"/>
        </w:rPr>
      </w:pPr>
      <w:r w:rsidRPr="0023251B">
        <w:rPr>
          <w:rFonts w:ascii="Times New Roman" w:eastAsia="黑体" w:hAnsi="Times New Roman" w:hint="eastAsia"/>
          <w:kern w:val="0"/>
          <w:sz w:val="32"/>
          <w:szCs w:val="32"/>
        </w:rPr>
        <w:t>四、资金支出绩效</w:t>
      </w:r>
    </w:p>
    <w:p w:rsidR="004B104D" w:rsidRPr="0023251B" w:rsidRDefault="005B620C" w:rsidP="000E3641">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23251B">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23251B" w:rsidRDefault="005B620C" w:rsidP="000E3641">
      <w:pPr>
        <w:widowControl/>
        <w:spacing w:line="560" w:lineRule="exact"/>
        <w:ind w:firstLine="640"/>
        <w:rPr>
          <w:rFonts w:ascii="仿宋_GB2312" w:eastAsia="仿宋_GB2312" w:hAnsi="宋体" w:cs="宋体"/>
          <w:b/>
          <w:kern w:val="0"/>
          <w:sz w:val="32"/>
          <w:szCs w:val="32"/>
        </w:rPr>
      </w:pPr>
      <w:r w:rsidRPr="0023251B">
        <w:rPr>
          <w:rFonts w:ascii="Times New Roman" w:eastAsia="楷体" w:hAnsi="Times New Roman" w:hint="eastAsia"/>
          <w:b/>
          <w:sz w:val="32"/>
          <w:szCs w:val="32"/>
        </w:rPr>
        <w:t>（一）产出数</w:t>
      </w:r>
      <w:r w:rsidRPr="0023251B">
        <w:rPr>
          <w:rFonts w:ascii="仿宋_GB2312" w:eastAsia="仿宋_GB2312" w:hAnsi="宋体" w:cs="宋体" w:hint="eastAsia"/>
          <w:b/>
          <w:kern w:val="0"/>
          <w:sz w:val="32"/>
          <w:szCs w:val="32"/>
        </w:rPr>
        <w:t>量</w:t>
      </w:r>
      <w:bookmarkEnd w:id="4"/>
    </w:p>
    <w:p w:rsidR="00AC0A95" w:rsidRPr="0023251B" w:rsidRDefault="005B620C" w:rsidP="000E3641">
      <w:pPr>
        <w:snapToGrid w:val="0"/>
        <w:spacing w:line="560" w:lineRule="exact"/>
        <w:ind w:firstLineChars="200" w:firstLine="640"/>
        <w:rPr>
          <w:rFonts w:ascii="仿宋_GB2312" w:eastAsia="仿宋_GB2312" w:hAnsi="Times New Roman"/>
          <w:sz w:val="32"/>
          <w:szCs w:val="32"/>
        </w:rPr>
      </w:pPr>
      <w:bookmarkStart w:id="5" w:name="_Toc138345516"/>
      <w:r w:rsidRPr="0023251B">
        <w:rPr>
          <w:rFonts w:ascii="仿宋_GB2312" w:eastAsia="仿宋_GB2312" w:hAnsi="Times New Roman" w:hint="eastAsia"/>
          <w:sz w:val="32"/>
          <w:szCs w:val="32"/>
        </w:rPr>
        <w:t>项目建设内容完成率。</w:t>
      </w:r>
      <w:bookmarkStart w:id="6" w:name="_Hlk138539994"/>
      <w:r w:rsidR="00AC0A95" w:rsidRPr="0023251B">
        <w:rPr>
          <w:rFonts w:ascii="仿宋_GB2312" w:eastAsia="仿宋_GB2312" w:hAnsi="Times New Roman" w:hint="eastAsia"/>
          <w:sz w:val="32"/>
          <w:szCs w:val="32"/>
        </w:rPr>
        <w:t>截至2023年12月</w:t>
      </w:r>
      <w:r w:rsidR="002F30B0" w:rsidRPr="0023251B">
        <w:rPr>
          <w:rFonts w:ascii="仿宋_GB2312" w:eastAsia="仿宋_GB2312" w:hAnsi="Times New Roman" w:hint="eastAsia"/>
          <w:sz w:val="32"/>
          <w:szCs w:val="32"/>
        </w:rPr>
        <w:t>底</w:t>
      </w:r>
      <w:r w:rsidR="00AC0A95" w:rsidRPr="0023251B">
        <w:rPr>
          <w:rFonts w:ascii="仿宋_GB2312" w:eastAsia="仿宋_GB2312" w:hAnsi="Times New Roman" w:hint="eastAsia"/>
          <w:sz w:val="32"/>
          <w:szCs w:val="32"/>
        </w:rPr>
        <w:t>项目</w:t>
      </w:r>
      <w:r w:rsidR="002F30B0" w:rsidRPr="0023251B">
        <w:rPr>
          <w:rFonts w:ascii="仿宋_GB2312" w:eastAsia="仿宋_GB2312" w:hAnsi="Times New Roman" w:hint="eastAsia"/>
          <w:sz w:val="32"/>
          <w:szCs w:val="32"/>
        </w:rPr>
        <w:t>临建工程累计完成100%,路基挖方累计完成100%,路基填方累计完成100%,排水工程累计完成69%,防护工程累计完成42%,涵洞累计完成56%,底基层累计完成85.7%,桩基累计完成100%,墩柱累计完成100%,现浇梁累计完成19%,箱梁预制累计完成100%,箱梁安装累计完成39%。</w:t>
      </w:r>
    </w:p>
    <w:bookmarkEnd w:id="6"/>
    <w:p w:rsidR="004B104D" w:rsidRPr="0023251B" w:rsidRDefault="005B620C" w:rsidP="000E3641">
      <w:pPr>
        <w:spacing w:line="560" w:lineRule="exact"/>
        <w:ind w:firstLineChars="200" w:firstLine="643"/>
        <w:rPr>
          <w:rFonts w:ascii="Times New Roman" w:eastAsia="楷体" w:hAnsi="Times New Roman"/>
          <w:b/>
          <w:sz w:val="32"/>
          <w:szCs w:val="32"/>
        </w:rPr>
      </w:pPr>
      <w:r w:rsidRPr="0023251B">
        <w:rPr>
          <w:rFonts w:ascii="Times New Roman" w:eastAsia="楷体" w:hAnsi="Times New Roman" w:hint="eastAsia"/>
          <w:b/>
          <w:sz w:val="32"/>
          <w:szCs w:val="32"/>
        </w:rPr>
        <w:t>（二）产出质量</w:t>
      </w:r>
      <w:bookmarkEnd w:id="5"/>
    </w:p>
    <w:p w:rsidR="00AC0A95" w:rsidRPr="0023251B" w:rsidRDefault="00C32149" w:rsidP="000E3641">
      <w:pPr>
        <w:spacing w:line="560" w:lineRule="exact"/>
        <w:ind w:firstLine="640"/>
        <w:rPr>
          <w:rFonts w:ascii="仿宋_GB2312" w:eastAsia="仿宋_GB2312" w:hAnsi="Times New Roman"/>
          <w:sz w:val="32"/>
        </w:rPr>
      </w:pPr>
      <w:bookmarkStart w:id="7" w:name="_Toc138345517"/>
      <w:r w:rsidRPr="0023251B">
        <w:rPr>
          <w:rFonts w:ascii="仿宋_GB2312" w:eastAsia="仿宋_GB2312" w:hAnsi="Times New Roman" w:hint="eastAsia"/>
          <w:sz w:val="32"/>
        </w:rPr>
        <w:t>质量监督。</w:t>
      </w:r>
      <w:r w:rsidR="00AC0A95" w:rsidRPr="0023251B">
        <w:rPr>
          <w:rFonts w:ascii="仿宋_GB2312" w:eastAsia="仿宋_GB2312" w:hAnsi="Times New Roman" w:hint="eastAsia"/>
          <w:sz w:val="32"/>
        </w:rPr>
        <w:t>根据</w:t>
      </w:r>
      <w:r w:rsidR="00AC0A95" w:rsidRPr="0023251B">
        <w:rPr>
          <w:rFonts w:ascii="仿宋_GB2312" w:eastAsia="仿宋_GB2312" w:hAnsi="Times New Roman" w:cs="仿宋_GB2312" w:hint="eastAsia"/>
          <w:kern w:val="0"/>
          <w:sz w:val="32"/>
          <w:szCs w:val="32"/>
        </w:rPr>
        <w:t>海南省交通投资控股有限公司</w:t>
      </w:r>
      <w:r w:rsidR="00AC0A95" w:rsidRPr="0023251B">
        <w:rPr>
          <w:rFonts w:ascii="仿宋_GB2312" w:eastAsia="仿宋_GB2312" w:hAnsi="Times New Roman" w:hint="eastAsia"/>
          <w:sz w:val="32"/>
        </w:rPr>
        <w:t>项目监理2023年抽检总体合格率为99.2%</w:t>
      </w:r>
    </w:p>
    <w:p w:rsidR="004B104D" w:rsidRPr="0023251B" w:rsidRDefault="005B620C" w:rsidP="000E3641">
      <w:pPr>
        <w:spacing w:line="560" w:lineRule="exact"/>
        <w:ind w:firstLineChars="200" w:firstLine="643"/>
        <w:rPr>
          <w:rFonts w:ascii="仿宋_GB2312" w:eastAsia="仿宋_GB2312" w:hAnsi="Times New Roman"/>
          <w:sz w:val="32"/>
        </w:rPr>
      </w:pPr>
      <w:r w:rsidRPr="0023251B">
        <w:rPr>
          <w:rFonts w:ascii="Times New Roman" w:eastAsia="楷体" w:hAnsi="Times New Roman" w:hint="eastAsia"/>
          <w:b/>
          <w:sz w:val="32"/>
          <w:szCs w:val="32"/>
        </w:rPr>
        <w:t>（三）产出时效</w:t>
      </w:r>
      <w:bookmarkEnd w:id="7"/>
    </w:p>
    <w:p w:rsidR="003F112D" w:rsidRPr="0023251B" w:rsidRDefault="005B3032" w:rsidP="000E3641">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23251B">
        <w:rPr>
          <w:rFonts w:ascii="Times New Roman" w:eastAsia="仿宋_GB2312" w:hAnsi="Times New Roman" w:hint="eastAsia"/>
          <w:sz w:val="32"/>
          <w:szCs w:val="32"/>
        </w:rPr>
        <w:t>项目于</w:t>
      </w:r>
      <w:r w:rsidRPr="0023251B">
        <w:rPr>
          <w:rFonts w:ascii="Times New Roman" w:eastAsia="仿宋_GB2312" w:hAnsi="Times New Roman" w:hint="eastAsia"/>
          <w:sz w:val="32"/>
          <w:szCs w:val="32"/>
        </w:rPr>
        <w:t>20</w:t>
      </w:r>
      <w:r w:rsidR="002F30B0" w:rsidRPr="0023251B">
        <w:rPr>
          <w:rFonts w:ascii="Times New Roman" w:eastAsia="仿宋_GB2312" w:hAnsi="Times New Roman" w:hint="eastAsia"/>
          <w:sz w:val="32"/>
          <w:szCs w:val="32"/>
        </w:rPr>
        <w:t>22</w:t>
      </w:r>
      <w:r w:rsidRPr="0023251B">
        <w:rPr>
          <w:rFonts w:ascii="Times New Roman" w:eastAsia="仿宋_GB2312" w:hAnsi="Times New Roman" w:hint="eastAsia"/>
          <w:sz w:val="32"/>
          <w:szCs w:val="32"/>
        </w:rPr>
        <w:t>年</w:t>
      </w:r>
      <w:r w:rsidR="002F30B0" w:rsidRPr="0023251B">
        <w:rPr>
          <w:rFonts w:ascii="Times New Roman" w:eastAsia="仿宋_GB2312" w:hAnsi="Times New Roman" w:hint="eastAsia"/>
          <w:sz w:val="32"/>
          <w:szCs w:val="32"/>
        </w:rPr>
        <w:t>12</w:t>
      </w:r>
      <w:r w:rsidRPr="0023251B">
        <w:rPr>
          <w:rFonts w:ascii="Times New Roman" w:eastAsia="仿宋_GB2312" w:hAnsi="Times New Roman" w:hint="eastAsia"/>
          <w:sz w:val="32"/>
          <w:szCs w:val="32"/>
        </w:rPr>
        <w:t>月开工</w:t>
      </w:r>
      <w:r w:rsidR="007F1595" w:rsidRPr="0023251B">
        <w:rPr>
          <w:rFonts w:ascii="Times New Roman" w:eastAsia="仿宋_GB2312" w:hAnsi="Times New Roman" w:hint="eastAsia"/>
          <w:sz w:val="32"/>
          <w:szCs w:val="32"/>
        </w:rPr>
        <w:t>，</w:t>
      </w:r>
      <w:r w:rsidR="002F30B0" w:rsidRPr="0023251B">
        <w:rPr>
          <w:rFonts w:ascii="Times New Roman" w:eastAsia="仿宋_GB2312" w:hAnsi="Times New Roman" w:hint="eastAsia"/>
          <w:sz w:val="32"/>
          <w:szCs w:val="32"/>
        </w:rPr>
        <w:t>预计</w:t>
      </w:r>
      <w:r w:rsidR="002F30B0" w:rsidRPr="0023251B">
        <w:rPr>
          <w:rFonts w:ascii="Times New Roman" w:eastAsia="仿宋_GB2312" w:hAnsi="Times New Roman" w:hint="eastAsia"/>
          <w:sz w:val="32"/>
          <w:szCs w:val="32"/>
        </w:rPr>
        <w:t>2024</w:t>
      </w:r>
      <w:r w:rsidR="002F30B0" w:rsidRPr="0023251B">
        <w:rPr>
          <w:rFonts w:ascii="Times New Roman" w:eastAsia="仿宋_GB2312" w:hAnsi="Times New Roman" w:hint="eastAsia"/>
          <w:sz w:val="32"/>
          <w:szCs w:val="32"/>
        </w:rPr>
        <w:t>年</w:t>
      </w:r>
      <w:r w:rsidR="002F30B0" w:rsidRPr="0023251B">
        <w:rPr>
          <w:rFonts w:ascii="Times New Roman" w:eastAsia="仿宋_GB2312" w:hAnsi="Times New Roman" w:hint="eastAsia"/>
          <w:sz w:val="32"/>
          <w:szCs w:val="32"/>
        </w:rPr>
        <w:t>12</w:t>
      </w:r>
      <w:r w:rsidR="002F30B0" w:rsidRPr="0023251B">
        <w:rPr>
          <w:rFonts w:ascii="Times New Roman" w:eastAsia="仿宋_GB2312" w:hAnsi="Times New Roman" w:hint="eastAsia"/>
          <w:sz w:val="32"/>
          <w:szCs w:val="32"/>
        </w:rPr>
        <w:t>月完工</w:t>
      </w:r>
      <w:r w:rsidR="005475C1" w:rsidRPr="0023251B">
        <w:rPr>
          <w:rFonts w:ascii="Times New Roman" w:eastAsia="仿宋_GB2312" w:hAnsi="Times New Roman"/>
          <w:sz w:val="32"/>
          <w:szCs w:val="32"/>
        </w:rPr>
        <w:t>，</w:t>
      </w:r>
      <w:r w:rsidR="007F1595" w:rsidRPr="0023251B">
        <w:rPr>
          <w:rFonts w:ascii="Times New Roman" w:eastAsia="仿宋_GB2312" w:hAnsi="Times New Roman"/>
          <w:sz w:val="32"/>
          <w:szCs w:val="32"/>
        </w:rPr>
        <w:t>项目按合同工期完成各项施工任务</w:t>
      </w:r>
      <w:r w:rsidR="007F1595" w:rsidRPr="0023251B">
        <w:rPr>
          <w:rFonts w:ascii="Times New Roman" w:eastAsia="仿宋_GB2312" w:hAnsi="Times New Roman" w:hint="eastAsia"/>
          <w:sz w:val="32"/>
          <w:szCs w:val="32"/>
        </w:rPr>
        <w:t>。</w:t>
      </w:r>
    </w:p>
    <w:p w:rsidR="004B104D" w:rsidRPr="0023251B" w:rsidRDefault="005B620C" w:rsidP="000E3641">
      <w:pPr>
        <w:adjustRightInd w:val="0"/>
        <w:snapToGrid w:val="0"/>
        <w:spacing w:line="560" w:lineRule="exact"/>
        <w:ind w:firstLineChars="200" w:firstLine="643"/>
        <w:outlineLvl w:val="2"/>
        <w:rPr>
          <w:rFonts w:ascii="仿宋_GB2312" w:eastAsia="仿宋_GB2312" w:hAnsi="Times New Roman" w:cs="仿宋"/>
          <w:b/>
          <w:bCs/>
          <w:sz w:val="32"/>
          <w:szCs w:val="32"/>
        </w:rPr>
      </w:pPr>
      <w:r w:rsidRPr="0023251B">
        <w:rPr>
          <w:rFonts w:ascii="Times New Roman" w:eastAsia="楷体" w:hAnsi="Times New Roman" w:hint="eastAsia"/>
          <w:b/>
          <w:sz w:val="32"/>
          <w:szCs w:val="32"/>
        </w:rPr>
        <w:t>（四）</w:t>
      </w:r>
      <w:r w:rsidRPr="0023251B">
        <w:rPr>
          <w:rFonts w:ascii="仿宋_GB2312" w:eastAsia="仿宋_GB2312" w:hAnsi="Times New Roman" w:cs="仿宋" w:hint="eastAsia"/>
          <w:b/>
          <w:bCs/>
          <w:sz w:val="32"/>
          <w:szCs w:val="32"/>
        </w:rPr>
        <w:t>产出成本</w:t>
      </w:r>
      <w:bookmarkEnd w:id="8"/>
    </w:p>
    <w:p w:rsidR="004B104D" w:rsidRPr="0023251B" w:rsidRDefault="005B620C" w:rsidP="000E3641">
      <w:pPr>
        <w:spacing w:line="560" w:lineRule="exact"/>
        <w:ind w:firstLineChars="200" w:firstLine="640"/>
        <w:rPr>
          <w:rFonts w:ascii="仿宋_GB2312" w:eastAsia="仿宋_GB2312" w:hAnsi="Verdana"/>
          <w:sz w:val="32"/>
          <w:szCs w:val="32"/>
        </w:rPr>
      </w:pPr>
      <w:bookmarkStart w:id="9" w:name="_Toc138345520"/>
      <w:r w:rsidRPr="0023251B">
        <w:rPr>
          <w:rFonts w:ascii="仿宋_GB2312" w:eastAsia="仿宋_GB2312" w:hAnsi="Verdana" w:hint="eastAsia"/>
          <w:sz w:val="32"/>
          <w:szCs w:val="32"/>
        </w:rPr>
        <w:t>成本控制措施。</w:t>
      </w:r>
      <w:bookmarkEnd w:id="9"/>
      <w:r w:rsidRPr="0023251B">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23251B" w:rsidRDefault="005B620C" w:rsidP="000E3641">
      <w:pPr>
        <w:spacing w:line="560" w:lineRule="exact"/>
        <w:ind w:firstLineChars="200" w:firstLine="640"/>
        <w:rPr>
          <w:rFonts w:ascii="仿宋_GB2312" w:eastAsia="仿宋_GB2312" w:hAnsi="Verdana"/>
          <w:sz w:val="32"/>
          <w:szCs w:val="32"/>
        </w:rPr>
      </w:pPr>
      <w:r w:rsidRPr="0023251B">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23251B" w:rsidRDefault="005B620C" w:rsidP="000E3641">
      <w:pPr>
        <w:spacing w:line="560" w:lineRule="exact"/>
        <w:ind w:firstLineChars="200" w:firstLine="640"/>
        <w:jc w:val="left"/>
        <w:rPr>
          <w:rFonts w:ascii="仿宋" w:eastAsia="仿宋" w:hAnsi="仿宋"/>
          <w:color w:val="000008"/>
          <w:sz w:val="32"/>
        </w:rPr>
      </w:pPr>
      <w:r w:rsidRPr="0023251B">
        <w:rPr>
          <w:rFonts w:ascii="Times New Roman" w:eastAsia="黑体" w:hAnsi="Times New Roman" w:hint="eastAsia"/>
          <w:kern w:val="0"/>
          <w:sz w:val="32"/>
          <w:szCs w:val="32"/>
        </w:rPr>
        <w:t>五、工作建议</w:t>
      </w:r>
    </w:p>
    <w:p w:rsidR="004B104D" w:rsidRPr="0023251B" w:rsidRDefault="005B620C" w:rsidP="000E3641">
      <w:pPr>
        <w:spacing w:line="560" w:lineRule="exact"/>
        <w:ind w:firstLine="640"/>
        <w:rPr>
          <w:rFonts w:ascii="仿宋_GB2312" w:eastAsia="仿宋_GB2312" w:hAnsi="仿宋_GB2312" w:cs="仿宋_GB2312"/>
          <w:sz w:val="32"/>
          <w:szCs w:val="32"/>
        </w:rPr>
      </w:pPr>
      <w:r w:rsidRPr="0023251B">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23251B" w:rsidRDefault="005B620C" w:rsidP="000E3641">
      <w:pPr>
        <w:spacing w:line="560" w:lineRule="exact"/>
        <w:ind w:firstLineChars="200" w:firstLine="640"/>
        <w:rPr>
          <w:rFonts w:ascii="Times New Roman" w:eastAsia="黑体" w:hAnsi="Times New Roman"/>
          <w:kern w:val="0"/>
          <w:sz w:val="32"/>
          <w:szCs w:val="32"/>
        </w:rPr>
      </w:pPr>
      <w:r w:rsidRPr="0023251B">
        <w:rPr>
          <w:rFonts w:ascii="Times New Roman" w:eastAsia="黑体" w:hAnsi="Times New Roman" w:hint="eastAsia"/>
          <w:kern w:val="0"/>
          <w:sz w:val="32"/>
          <w:szCs w:val="32"/>
        </w:rPr>
        <w:t>六、政策和资金整体效果</w:t>
      </w:r>
    </w:p>
    <w:p w:rsidR="00AC0A95" w:rsidRDefault="005B620C" w:rsidP="000E3641">
      <w:pPr>
        <w:spacing w:line="560" w:lineRule="exact"/>
        <w:ind w:firstLine="640"/>
        <w:rPr>
          <w:rFonts w:ascii="仿宋_GB2312" w:eastAsia="仿宋_GB2312" w:hAnsi="仿宋_GB2312" w:cs="仿宋_GB2312"/>
          <w:sz w:val="32"/>
          <w:szCs w:val="32"/>
        </w:rPr>
      </w:pPr>
      <w:r w:rsidRPr="0023251B">
        <w:rPr>
          <w:rFonts w:ascii="仿宋_GB2312" w:eastAsia="仿宋_GB2312" w:hAnsi="仿宋_GB2312" w:cs="仿宋_GB2312" w:hint="eastAsia"/>
          <w:sz w:val="32"/>
          <w:szCs w:val="32"/>
        </w:rPr>
        <w:t>项目的管理按照《基本建设财务规则》（财政部令第81号）、《海南省政府投资项目管理办法》</w:t>
      </w:r>
      <w:r w:rsidR="00D9160A" w:rsidRPr="0023251B">
        <w:rPr>
          <w:rFonts w:ascii="仿宋_GB2312" w:eastAsia="仿宋_GB2312" w:hAnsi="仿宋_GB2312" w:cs="仿宋_GB2312" w:hint="eastAsia"/>
          <w:sz w:val="32"/>
          <w:szCs w:val="32"/>
        </w:rPr>
        <w:t>（</w:t>
      </w:r>
      <w:r w:rsidRPr="0023251B">
        <w:rPr>
          <w:rFonts w:ascii="仿宋_GB2312" w:eastAsia="仿宋_GB2312" w:hAnsi="仿宋_GB2312" w:cs="仿宋_GB2312" w:hint="eastAsia"/>
          <w:sz w:val="32"/>
          <w:szCs w:val="32"/>
        </w:rPr>
        <w:t>琼府〔2019〕61号</w:t>
      </w:r>
      <w:r w:rsidR="00D9160A" w:rsidRPr="0023251B">
        <w:rPr>
          <w:rFonts w:ascii="仿宋_GB2312" w:eastAsia="仿宋_GB2312" w:hAnsi="仿宋_GB2312" w:cs="仿宋_GB2312" w:hint="eastAsia"/>
          <w:sz w:val="32"/>
          <w:szCs w:val="32"/>
        </w:rPr>
        <w:t>）</w:t>
      </w:r>
      <w:r w:rsidRPr="0023251B">
        <w:rPr>
          <w:rFonts w:ascii="仿宋_GB2312" w:eastAsia="仿宋_GB2312" w:hAnsi="仿宋_GB2312" w:cs="仿宋_GB2312" w:hint="eastAsia"/>
          <w:sz w:val="32"/>
          <w:szCs w:val="32"/>
        </w:rPr>
        <w:t>的相关规定执行。对工程实行质量实行零容忍措施加强项目质量和成本控制，确保资金使用效益。</w:t>
      </w:r>
      <w:r w:rsidR="00AC0A95" w:rsidRPr="0023251B">
        <w:rPr>
          <w:rFonts w:ascii="仿宋_GB2312" w:eastAsia="仿宋_GB2312" w:hAnsi="仿宋_GB2312" w:cs="仿宋_GB2312" w:hint="eastAsia"/>
          <w:sz w:val="32"/>
          <w:szCs w:val="32"/>
        </w:rPr>
        <w:t>G9813万洋高速公路南丰互通立交工程是我省重要交通基础设施项目。项目的建设将加强高速公路的互联互通，加快儋州市区、南丰镇与G9813万洋高速公路之间的交通转换，对带动区域经济社会发展,促进儋州市建设西部中心城市具有重要意义。</w:t>
      </w:r>
    </w:p>
    <w:p w:rsidR="004B104D" w:rsidRDefault="004B104D" w:rsidP="000E3641">
      <w:pPr>
        <w:spacing w:line="560" w:lineRule="exact"/>
        <w:rPr>
          <w:rFonts w:ascii="仿宋_GB2312" w:eastAsia="仿宋_GB2312" w:hAnsi="仿宋_GB2312" w:cs="仿宋_GB2312"/>
          <w:sz w:val="32"/>
          <w:szCs w:val="32"/>
        </w:rPr>
      </w:pP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FF3" w:rsidRDefault="00115FF3">
      <w:r>
        <w:separator/>
      </w:r>
    </w:p>
  </w:endnote>
  <w:endnote w:type="continuationSeparator" w:id="0">
    <w:p w:rsidR="00115FF3" w:rsidRDefault="00115F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F86BF6">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84.4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F86BF6">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15FF3">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FF3" w:rsidRDefault="00115FF3">
      <w:r>
        <w:separator/>
      </w:r>
    </w:p>
  </w:footnote>
  <w:footnote w:type="continuationSeparator" w:id="0">
    <w:p w:rsidR="00115FF3" w:rsidRDefault="00115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7065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3641"/>
    <w:rsid w:val="000E744B"/>
    <w:rsid w:val="000F06B9"/>
    <w:rsid w:val="000F102F"/>
    <w:rsid w:val="000F5326"/>
    <w:rsid w:val="000F771E"/>
    <w:rsid w:val="00102BF2"/>
    <w:rsid w:val="001047F5"/>
    <w:rsid w:val="00110778"/>
    <w:rsid w:val="00115FF3"/>
    <w:rsid w:val="001214FC"/>
    <w:rsid w:val="00122BA0"/>
    <w:rsid w:val="00133AE2"/>
    <w:rsid w:val="001349A2"/>
    <w:rsid w:val="001363E9"/>
    <w:rsid w:val="001410CB"/>
    <w:rsid w:val="00144E76"/>
    <w:rsid w:val="00151354"/>
    <w:rsid w:val="00153D65"/>
    <w:rsid w:val="0015479B"/>
    <w:rsid w:val="00154B29"/>
    <w:rsid w:val="0015788A"/>
    <w:rsid w:val="0016134B"/>
    <w:rsid w:val="00171413"/>
    <w:rsid w:val="00172946"/>
    <w:rsid w:val="00172A27"/>
    <w:rsid w:val="00180410"/>
    <w:rsid w:val="00181875"/>
    <w:rsid w:val="00181A30"/>
    <w:rsid w:val="001860D6"/>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1616"/>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251B"/>
    <w:rsid w:val="0023317D"/>
    <w:rsid w:val="00234625"/>
    <w:rsid w:val="00236291"/>
    <w:rsid w:val="0024318C"/>
    <w:rsid w:val="002461B1"/>
    <w:rsid w:val="002470CB"/>
    <w:rsid w:val="00257D83"/>
    <w:rsid w:val="00263EE9"/>
    <w:rsid w:val="00267AE3"/>
    <w:rsid w:val="00272C6A"/>
    <w:rsid w:val="00272DFA"/>
    <w:rsid w:val="0027303C"/>
    <w:rsid w:val="00276126"/>
    <w:rsid w:val="002766CE"/>
    <w:rsid w:val="00281280"/>
    <w:rsid w:val="002838BD"/>
    <w:rsid w:val="00291CA3"/>
    <w:rsid w:val="00294210"/>
    <w:rsid w:val="00297EFF"/>
    <w:rsid w:val="002A2CE3"/>
    <w:rsid w:val="002A4D52"/>
    <w:rsid w:val="002A58A0"/>
    <w:rsid w:val="002A5F08"/>
    <w:rsid w:val="002A70EB"/>
    <w:rsid w:val="002B2BA8"/>
    <w:rsid w:val="002B31F9"/>
    <w:rsid w:val="002B3267"/>
    <w:rsid w:val="002B3B0B"/>
    <w:rsid w:val="002B5BE8"/>
    <w:rsid w:val="002B6E17"/>
    <w:rsid w:val="002C31ED"/>
    <w:rsid w:val="002C35D5"/>
    <w:rsid w:val="002D79BD"/>
    <w:rsid w:val="002E0C4B"/>
    <w:rsid w:val="002E1210"/>
    <w:rsid w:val="002E1629"/>
    <w:rsid w:val="002E4A78"/>
    <w:rsid w:val="002E7851"/>
    <w:rsid w:val="002F0B29"/>
    <w:rsid w:val="002F283E"/>
    <w:rsid w:val="002F30B0"/>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5CF6"/>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E691D"/>
    <w:rsid w:val="003F112D"/>
    <w:rsid w:val="003F1D40"/>
    <w:rsid w:val="003F246C"/>
    <w:rsid w:val="003F2CD1"/>
    <w:rsid w:val="003F3D9D"/>
    <w:rsid w:val="003F44CB"/>
    <w:rsid w:val="003F65A9"/>
    <w:rsid w:val="0040270B"/>
    <w:rsid w:val="00406610"/>
    <w:rsid w:val="00406FE6"/>
    <w:rsid w:val="00407ED1"/>
    <w:rsid w:val="00407F9F"/>
    <w:rsid w:val="00410054"/>
    <w:rsid w:val="00410A0D"/>
    <w:rsid w:val="00414774"/>
    <w:rsid w:val="004160B7"/>
    <w:rsid w:val="00423B43"/>
    <w:rsid w:val="00424EBF"/>
    <w:rsid w:val="00426DFF"/>
    <w:rsid w:val="004300A9"/>
    <w:rsid w:val="004339DC"/>
    <w:rsid w:val="00436474"/>
    <w:rsid w:val="004426C3"/>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0A71"/>
    <w:rsid w:val="00471226"/>
    <w:rsid w:val="004717B9"/>
    <w:rsid w:val="004730E0"/>
    <w:rsid w:val="0047401C"/>
    <w:rsid w:val="004773E4"/>
    <w:rsid w:val="00477788"/>
    <w:rsid w:val="004802FF"/>
    <w:rsid w:val="00483D20"/>
    <w:rsid w:val="00486ECB"/>
    <w:rsid w:val="00490C1F"/>
    <w:rsid w:val="00493B47"/>
    <w:rsid w:val="00494DFD"/>
    <w:rsid w:val="004968A1"/>
    <w:rsid w:val="00497F01"/>
    <w:rsid w:val="004A06D1"/>
    <w:rsid w:val="004A656C"/>
    <w:rsid w:val="004B02C9"/>
    <w:rsid w:val="004B104D"/>
    <w:rsid w:val="004B214B"/>
    <w:rsid w:val="004B3089"/>
    <w:rsid w:val="004B3DA8"/>
    <w:rsid w:val="004B7FE4"/>
    <w:rsid w:val="004D1371"/>
    <w:rsid w:val="004D1D25"/>
    <w:rsid w:val="004D299C"/>
    <w:rsid w:val="004D5D72"/>
    <w:rsid w:val="004D71C6"/>
    <w:rsid w:val="004E4853"/>
    <w:rsid w:val="004E4A03"/>
    <w:rsid w:val="004E51B3"/>
    <w:rsid w:val="004E6B83"/>
    <w:rsid w:val="004E6E7C"/>
    <w:rsid w:val="004F045B"/>
    <w:rsid w:val="004F2748"/>
    <w:rsid w:val="004F30FE"/>
    <w:rsid w:val="004F42AE"/>
    <w:rsid w:val="00500EF7"/>
    <w:rsid w:val="00503FC0"/>
    <w:rsid w:val="0050441E"/>
    <w:rsid w:val="0050692F"/>
    <w:rsid w:val="00506FE4"/>
    <w:rsid w:val="00510683"/>
    <w:rsid w:val="00513679"/>
    <w:rsid w:val="00513B77"/>
    <w:rsid w:val="005160A6"/>
    <w:rsid w:val="00517299"/>
    <w:rsid w:val="00521592"/>
    <w:rsid w:val="005238AE"/>
    <w:rsid w:val="00525642"/>
    <w:rsid w:val="00532789"/>
    <w:rsid w:val="005361A3"/>
    <w:rsid w:val="00536E58"/>
    <w:rsid w:val="00537199"/>
    <w:rsid w:val="005414E2"/>
    <w:rsid w:val="005416DF"/>
    <w:rsid w:val="005447BF"/>
    <w:rsid w:val="0054618F"/>
    <w:rsid w:val="005475C1"/>
    <w:rsid w:val="005531C2"/>
    <w:rsid w:val="00556CD2"/>
    <w:rsid w:val="0055729E"/>
    <w:rsid w:val="00566366"/>
    <w:rsid w:val="005671AF"/>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4117"/>
    <w:rsid w:val="005F4182"/>
    <w:rsid w:val="005F52C7"/>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6C25"/>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7D1C"/>
    <w:rsid w:val="00790ABE"/>
    <w:rsid w:val="00793B45"/>
    <w:rsid w:val="00796248"/>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79C"/>
    <w:rsid w:val="00831902"/>
    <w:rsid w:val="00834B98"/>
    <w:rsid w:val="00841E2C"/>
    <w:rsid w:val="00841EAC"/>
    <w:rsid w:val="00844FE1"/>
    <w:rsid w:val="00853B96"/>
    <w:rsid w:val="00853FA2"/>
    <w:rsid w:val="0086091F"/>
    <w:rsid w:val="0086147C"/>
    <w:rsid w:val="00865FFD"/>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66C1B"/>
    <w:rsid w:val="0097565E"/>
    <w:rsid w:val="00976DF5"/>
    <w:rsid w:val="00981E4A"/>
    <w:rsid w:val="009831EA"/>
    <w:rsid w:val="00992086"/>
    <w:rsid w:val="00992B42"/>
    <w:rsid w:val="00993119"/>
    <w:rsid w:val="00994114"/>
    <w:rsid w:val="0099795F"/>
    <w:rsid w:val="009A14C3"/>
    <w:rsid w:val="009A5E06"/>
    <w:rsid w:val="009B2FD4"/>
    <w:rsid w:val="009B3671"/>
    <w:rsid w:val="009B6968"/>
    <w:rsid w:val="009B750D"/>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6157"/>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49D6"/>
    <w:rsid w:val="00AC0405"/>
    <w:rsid w:val="00AC0A95"/>
    <w:rsid w:val="00AC21D0"/>
    <w:rsid w:val="00AC3589"/>
    <w:rsid w:val="00AC5BDE"/>
    <w:rsid w:val="00AC7FC9"/>
    <w:rsid w:val="00AD1BDC"/>
    <w:rsid w:val="00AD3306"/>
    <w:rsid w:val="00AE0D63"/>
    <w:rsid w:val="00AE1955"/>
    <w:rsid w:val="00AE3BC8"/>
    <w:rsid w:val="00AE4669"/>
    <w:rsid w:val="00AF1AE3"/>
    <w:rsid w:val="00AF344C"/>
    <w:rsid w:val="00AF61D4"/>
    <w:rsid w:val="00AF654E"/>
    <w:rsid w:val="00AF7DF8"/>
    <w:rsid w:val="00B07EA5"/>
    <w:rsid w:val="00B10259"/>
    <w:rsid w:val="00B111A7"/>
    <w:rsid w:val="00B14C39"/>
    <w:rsid w:val="00B16703"/>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0ED8"/>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3AB"/>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60A"/>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303F9"/>
    <w:rsid w:val="00E3257E"/>
    <w:rsid w:val="00E349A9"/>
    <w:rsid w:val="00E35A30"/>
    <w:rsid w:val="00E361ED"/>
    <w:rsid w:val="00E41DA7"/>
    <w:rsid w:val="00E42876"/>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F0B83"/>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34D3E"/>
    <w:rsid w:val="00F43B75"/>
    <w:rsid w:val="00F43C4E"/>
    <w:rsid w:val="00F46385"/>
    <w:rsid w:val="00F46BF0"/>
    <w:rsid w:val="00F50D1C"/>
    <w:rsid w:val="00F52B28"/>
    <w:rsid w:val="00F52BEE"/>
    <w:rsid w:val="00F53D6F"/>
    <w:rsid w:val="00F60908"/>
    <w:rsid w:val="00F60BE6"/>
    <w:rsid w:val="00F627A4"/>
    <w:rsid w:val="00F632A5"/>
    <w:rsid w:val="00F63CA2"/>
    <w:rsid w:val="00F646D1"/>
    <w:rsid w:val="00F65477"/>
    <w:rsid w:val="00F666C9"/>
    <w:rsid w:val="00F671AD"/>
    <w:rsid w:val="00F676A1"/>
    <w:rsid w:val="00F71911"/>
    <w:rsid w:val="00F726B4"/>
    <w:rsid w:val="00F745D3"/>
    <w:rsid w:val="00F83284"/>
    <w:rsid w:val="00F86BF6"/>
    <w:rsid w:val="00F871DF"/>
    <w:rsid w:val="00F90607"/>
    <w:rsid w:val="00F91126"/>
    <w:rsid w:val="00F92790"/>
    <w:rsid w:val="00FA0A8C"/>
    <w:rsid w:val="00FA1B9F"/>
    <w:rsid w:val="00FA1FBE"/>
    <w:rsid w:val="00FA2EF2"/>
    <w:rsid w:val="00FA39AB"/>
    <w:rsid w:val="00FA4887"/>
    <w:rsid w:val="00FB0F96"/>
    <w:rsid w:val="00FB1220"/>
    <w:rsid w:val="00FB2BA6"/>
    <w:rsid w:val="00FB3C07"/>
    <w:rsid w:val="00FB3CAD"/>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7DB9ABC-7036-4A18-A31B-11B5B68E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17</cp:revision>
  <cp:lastPrinted>2023-06-30T04:34:00Z</cp:lastPrinted>
  <dcterms:created xsi:type="dcterms:W3CDTF">2024-04-24T09:18:00Z</dcterms:created>
  <dcterms:modified xsi:type="dcterms:W3CDTF">2024-04-30T02:25:00Z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