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9D" w:rsidRDefault="0009149D" w:rsidP="0009149D">
      <w:pPr>
        <w:widowControl/>
        <w:shd w:val="clear" w:color="auto" w:fill="FFFFFF"/>
        <w:jc w:val="center"/>
        <w:rPr>
          <w:rFonts w:ascii="宋体" w:hAnsi="宋体" w:cs="宋体" w:hint="eastAsia"/>
          <w:b/>
          <w:color w:val="000000"/>
          <w:kern w:val="0"/>
          <w:sz w:val="44"/>
          <w:szCs w:val="44"/>
        </w:rPr>
      </w:pPr>
      <w:r w:rsidRPr="004A57D9">
        <w:rPr>
          <w:rFonts w:ascii="宋体" w:hAnsi="宋体" w:cs="宋体" w:hint="eastAsia"/>
          <w:b/>
          <w:color w:val="000000"/>
          <w:kern w:val="0"/>
          <w:sz w:val="44"/>
          <w:szCs w:val="44"/>
        </w:rPr>
        <w:t>海南省交通工程质量监督管理局</w:t>
      </w:r>
    </w:p>
    <w:p w:rsidR="0009149D" w:rsidRPr="004A57D9" w:rsidRDefault="0009149D" w:rsidP="0009149D">
      <w:pPr>
        <w:widowControl/>
        <w:shd w:val="clear" w:color="auto" w:fill="FFFFFF"/>
        <w:jc w:val="center"/>
        <w:rPr>
          <w:rFonts w:ascii="宋体" w:hAnsi="宋体" w:cs="宋体"/>
          <w:b/>
          <w:color w:val="000000"/>
          <w:kern w:val="0"/>
          <w:sz w:val="44"/>
          <w:szCs w:val="44"/>
        </w:rPr>
      </w:pPr>
      <w:r>
        <w:rPr>
          <w:rFonts w:ascii="宋体" w:hAnsi="宋体" w:cs="宋体" w:hint="eastAsia"/>
          <w:b/>
          <w:color w:val="000000"/>
          <w:kern w:val="0"/>
          <w:sz w:val="44"/>
          <w:szCs w:val="44"/>
        </w:rPr>
        <w:t>“</w:t>
      </w:r>
      <w:r w:rsidRPr="004A57D9">
        <w:rPr>
          <w:rFonts w:ascii="宋体" w:hAnsi="宋体" w:cs="宋体" w:hint="eastAsia"/>
          <w:b/>
          <w:color w:val="000000"/>
          <w:kern w:val="0"/>
          <w:sz w:val="44"/>
          <w:szCs w:val="44"/>
        </w:rPr>
        <w:t>以案释法</w:t>
      </w:r>
      <w:r>
        <w:rPr>
          <w:rFonts w:ascii="宋体" w:hAnsi="宋体" w:cs="宋体" w:hint="eastAsia"/>
          <w:b/>
          <w:color w:val="000000"/>
          <w:kern w:val="0"/>
          <w:sz w:val="44"/>
          <w:szCs w:val="44"/>
        </w:rPr>
        <w:t>”案例(五)</w:t>
      </w:r>
    </w:p>
    <w:p w:rsidR="00B73281" w:rsidRDefault="00B73281" w:rsidP="00B73281">
      <w:pPr>
        <w:widowControl/>
        <w:shd w:val="clear" w:color="auto" w:fill="FFFFFF"/>
        <w:spacing w:line="600" w:lineRule="atLeast"/>
        <w:ind w:firstLine="640"/>
        <w:jc w:val="left"/>
        <w:rPr>
          <w:rFonts w:ascii="黑体" w:eastAsia="黑体" w:hAnsi="黑体" w:cs="宋体" w:hint="eastAsia"/>
          <w:b/>
          <w:color w:val="000000"/>
          <w:kern w:val="0"/>
          <w:sz w:val="32"/>
          <w:szCs w:val="32"/>
        </w:rPr>
      </w:pPr>
    </w:p>
    <w:p w:rsidR="0009149D" w:rsidRPr="004A57D9" w:rsidRDefault="0009149D" w:rsidP="00B73281">
      <w:pPr>
        <w:widowControl/>
        <w:shd w:val="clear" w:color="auto" w:fill="FFFFFF"/>
        <w:spacing w:line="600" w:lineRule="atLeast"/>
        <w:ind w:firstLine="640"/>
        <w:jc w:val="left"/>
        <w:rPr>
          <w:rFonts w:ascii="黑体" w:eastAsia="黑体" w:hAnsi="黑体" w:cs="宋体"/>
          <w:b/>
          <w:color w:val="000000"/>
          <w:kern w:val="0"/>
          <w:sz w:val="24"/>
          <w:szCs w:val="24"/>
        </w:rPr>
      </w:pPr>
      <w:r w:rsidRPr="004A57D9">
        <w:rPr>
          <w:rFonts w:ascii="黑体" w:eastAsia="黑体" w:hAnsi="黑体" w:cs="宋体" w:hint="eastAsia"/>
          <w:b/>
          <w:color w:val="000000"/>
          <w:kern w:val="0"/>
          <w:sz w:val="32"/>
          <w:szCs w:val="32"/>
        </w:rPr>
        <w:t>一、案例基本信息</w:t>
      </w:r>
    </w:p>
    <w:p w:rsidR="0009149D" w:rsidRPr="004A57D9" w:rsidRDefault="0009149D" w:rsidP="00B73281">
      <w:pPr>
        <w:widowControl/>
        <w:shd w:val="clear" w:color="auto" w:fill="FFFFFF"/>
        <w:spacing w:line="600" w:lineRule="atLeast"/>
        <w:ind w:firstLine="640"/>
        <w:jc w:val="left"/>
        <w:rPr>
          <w:rFonts w:ascii="仿宋_GB2312" w:eastAsia="仿宋_GB2312" w:hAnsi="宋体" w:cs="宋体"/>
          <w:color w:val="000000"/>
          <w:kern w:val="0"/>
          <w:sz w:val="24"/>
          <w:szCs w:val="24"/>
        </w:rPr>
      </w:pPr>
      <w:r w:rsidRPr="004A57D9">
        <w:rPr>
          <w:rFonts w:ascii="仿宋_GB2312" w:eastAsia="仿宋_GB2312" w:hAnsi="仿宋" w:cs="宋体" w:hint="eastAsia"/>
          <w:color w:val="000000"/>
          <w:kern w:val="0"/>
          <w:sz w:val="32"/>
          <w:szCs w:val="32"/>
        </w:rPr>
        <w:t>案例类型：</w:t>
      </w:r>
      <w:r w:rsidRPr="004A57D9">
        <w:rPr>
          <w:rFonts w:ascii="仿宋_GB2312" w:eastAsia="仿宋_GB2312" w:hAnsi="仿宋" w:cs="宋体" w:hint="eastAsia"/>
          <w:color w:val="000000"/>
          <w:kern w:val="0"/>
          <w:sz w:val="32"/>
          <w:szCs w:val="32"/>
          <w:u w:val="single"/>
        </w:rPr>
        <w:t>行政处罚案件</w:t>
      </w:r>
    </w:p>
    <w:p w:rsidR="0009149D" w:rsidRPr="004A57D9" w:rsidRDefault="0009149D" w:rsidP="00B73281">
      <w:pPr>
        <w:widowControl/>
        <w:shd w:val="clear" w:color="auto" w:fill="FFFFFF"/>
        <w:spacing w:line="600" w:lineRule="atLeast"/>
        <w:ind w:firstLine="640"/>
        <w:jc w:val="left"/>
        <w:rPr>
          <w:rFonts w:ascii="仿宋_GB2312" w:eastAsia="仿宋_GB2312" w:hAnsi="宋体" w:cs="宋体"/>
          <w:color w:val="000000"/>
          <w:kern w:val="0"/>
          <w:sz w:val="32"/>
          <w:szCs w:val="32"/>
          <w:u w:val="single"/>
        </w:rPr>
      </w:pPr>
      <w:r w:rsidRPr="004A57D9">
        <w:rPr>
          <w:rFonts w:ascii="仿宋_GB2312" w:eastAsia="仿宋_GB2312" w:hAnsi="仿宋" w:cs="宋体" w:hint="eastAsia"/>
          <w:color w:val="000000"/>
          <w:kern w:val="0"/>
          <w:sz w:val="32"/>
          <w:szCs w:val="32"/>
        </w:rPr>
        <w:t>案例报送单位：</w:t>
      </w:r>
      <w:r>
        <w:rPr>
          <w:rFonts w:ascii="仿宋_GB2312" w:eastAsia="仿宋_GB2312" w:hAnsi="仿宋" w:cs="宋体" w:hint="eastAsia"/>
          <w:color w:val="000000"/>
          <w:kern w:val="0"/>
          <w:sz w:val="32"/>
          <w:szCs w:val="32"/>
          <w:u w:val="single"/>
        </w:rPr>
        <w:t>海南省交通工程质量监督管理局</w:t>
      </w:r>
    </w:p>
    <w:p w:rsidR="0009149D" w:rsidRDefault="0009149D" w:rsidP="00B73281">
      <w:pPr>
        <w:widowControl/>
        <w:shd w:val="clear" w:color="auto" w:fill="FFFFFF"/>
        <w:spacing w:line="600" w:lineRule="atLeast"/>
        <w:ind w:firstLine="640"/>
        <w:jc w:val="left"/>
        <w:rPr>
          <w:rFonts w:ascii="仿宋_GB2312" w:eastAsia="仿宋_GB2312" w:hAnsi="仿宋" w:cs="宋体" w:hint="eastAsia"/>
          <w:color w:val="000000"/>
          <w:kern w:val="0"/>
          <w:sz w:val="32"/>
          <w:szCs w:val="32"/>
          <w:u w:val="single"/>
        </w:rPr>
      </w:pPr>
      <w:r w:rsidRPr="004A57D9">
        <w:rPr>
          <w:rFonts w:ascii="仿宋_GB2312" w:eastAsia="仿宋_GB2312" w:hAnsi="仿宋" w:cs="宋体" w:hint="eastAsia"/>
          <w:color w:val="000000"/>
          <w:kern w:val="0"/>
          <w:sz w:val="32"/>
          <w:szCs w:val="32"/>
        </w:rPr>
        <w:t>供稿：</w:t>
      </w:r>
      <w:r>
        <w:rPr>
          <w:rFonts w:ascii="仿宋_GB2312" w:eastAsia="仿宋_GB2312" w:hAnsi="仿宋" w:cs="宋体" w:hint="eastAsia"/>
          <w:color w:val="000000"/>
          <w:kern w:val="0"/>
          <w:sz w:val="32"/>
          <w:szCs w:val="32"/>
          <w:u w:val="single"/>
        </w:rPr>
        <w:t>海南省交通工程质量监督管理局水运监督科</w:t>
      </w:r>
    </w:p>
    <w:p w:rsidR="0009149D" w:rsidRPr="004A57D9" w:rsidRDefault="0009149D" w:rsidP="00B73281">
      <w:pPr>
        <w:widowControl/>
        <w:shd w:val="clear" w:color="auto" w:fill="FFFFFF"/>
        <w:spacing w:line="600" w:lineRule="atLeast"/>
        <w:ind w:firstLine="640"/>
        <w:jc w:val="left"/>
        <w:rPr>
          <w:rFonts w:ascii="仿宋_GB2312" w:eastAsia="仿宋_GB2312" w:hAnsi="宋体" w:cs="宋体"/>
          <w:color w:val="000000"/>
          <w:kern w:val="0"/>
          <w:sz w:val="32"/>
          <w:szCs w:val="32"/>
          <w:u w:val="single"/>
        </w:rPr>
      </w:pPr>
      <w:r w:rsidRPr="004A57D9">
        <w:rPr>
          <w:rFonts w:ascii="仿宋_GB2312" w:eastAsia="仿宋_GB2312" w:hAnsi="仿宋" w:cs="宋体" w:hint="eastAsia"/>
          <w:color w:val="000000"/>
          <w:kern w:val="0"/>
          <w:sz w:val="32"/>
          <w:szCs w:val="32"/>
        </w:rPr>
        <w:t>审稿：</w:t>
      </w:r>
      <w:r>
        <w:rPr>
          <w:rFonts w:ascii="仿宋_GB2312" w:eastAsia="仿宋_GB2312" w:hAnsi="仿宋" w:cs="宋体" w:hint="eastAsia"/>
          <w:color w:val="000000"/>
          <w:kern w:val="0"/>
          <w:sz w:val="32"/>
          <w:szCs w:val="32"/>
          <w:u w:val="single"/>
        </w:rPr>
        <w:t>海南省交通工程质量监督管理局</w:t>
      </w:r>
    </w:p>
    <w:p w:rsidR="0009149D" w:rsidRPr="004A57D9" w:rsidRDefault="0009149D" w:rsidP="00B73281">
      <w:pPr>
        <w:widowControl/>
        <w:shd w:val="clear" w:color="auto" w:fill="FFFFFF"/>
        <w:spacing w:line="600" w:lineRule="atLeast"/>
        <w:ind w:firstLine="640"/>
        <w:jc w:val="left"/>
        <w:rPr>
          <w:rFonts w:ascii="仿宋_GB2312" w:eastAsia="仿宋_GB2312" w:hAnsi="宋体" w:cs="宋体"/>
          <w:color w:val="000000"/>
          <w:kern w:val="0"/>
          <w:sz w:val="32"/>
          <w:szCs w:val="32"/>
          <w:u w:val="single"/>
        </w:rPr>
      </w:pPr>
      <w:r w:rsidRPr="004A57D9">
        <w:rPr>
          <w:rFonts w:ascii="仿宋_GB2312" w:eastAsia="仿宋_GB2312" w:hAnsi="仿宋" w:cs="宋体" w:hint="eastAsia"/>
          <w:color w:val="000000"/>
          <w:kern w:val="0"/>
          <w:sz w:val="32"/>
          <w:szCs w:val="32"/>
        </w:rPr>
        <w:t>检索主题词：</w:t>
      </w:r>
      <w:r>
        <w:rPr>
          <w:rFonts w:ascii="仿宋_GB2312" w:eastAsia="仿宋_GB2312" w:hAnsi="仿宋" w:cs="宋体" w:hint="eastAsia"/>
          <w:color w:val="000000"/>
          <w:kern w:val="0"/>
          <w:sz w:val="32"/>
          <w:szCs w:val="32"/>
          <w:u w:val="single"/>
        </w:rPr>
        <w:t>未办理监督手续、擅自开工建设</w:t>
      </w:r>
      <w:r w:rsidRPr="004A57D9">
        <w:rPr>
          <w:rFonts w:ascii="仿宋_GB2312" w:eastAsia="仿宋_GB2312" w:hAnsi="仿宋" w:cs="宋体" w:hint="eastAsia"/>
          <w:color w:val="000000"/>
          <w:kern w:val="0"/>
          <w:sz w:val="32"/>
          <w:szCs w:val="32"/>
          <w:u w:val="single"/>
        </w:rPr>
        <w:t>、以案释法、普法案例、</w:t>
      </w:r>
      <w:r>
        <w:rPr>
          <w:rFonts w:ascii="仿宋_GB2312" w:eastAsia="仿宋_GB2312" w:hAnsi="仿宋" w:cs="宋体" w:hint="eastAsia"/>
          <w:color w:val="000000"/>
          <w:kern w:val="0"/>
          <w:sz w:val="32"/>
          <w:szCs w:val="32"/>
          <w:u w:val="single"/>
        </w:rPr>
        <w:t>质量监督管理</w:t>
      </w:r>
    </w:p>
    <w:p w:rsidR="0009149D" w:rsidRPr="001961A1" w:rsidRDefault="0009149D" w:rsidP="00B73281">
      <w:pPr>
        <w:widowControl/>
        <w:shd w:val="clear" w:color="auto" w:fill="FFFFFF"/>
        <w:spacing w:line="600" w:lineRule="atLeast"/>
        <w:ind w:firstLine="640"/>
        <w:jc w:val="left"/>
        <w:rPr>
          <w:rFonts w:ascii="黑体" w:eastAsia="黑体" w:hAnsi="黑体" w:cs="宋体"/>
          <w:b/>
          <w:color w:val="000000"/>
          <w:kern w:val="0"/>
          <w:sz w:val="24"/>
          <w:szCs w:val="24"/>
        </w:rPr>
      </w:pPr>
      <w:r w:rsidRPr="001961A1">
        <w:rPr>
          <w:rFonts w:ascii="黑体" w:eastAsia="黑体" w:hAnsi="黑体" w:cs="宋体" w:hint="eastAsia"/>
          <w:b/>
          <w:color w:val="000000"/>
          <w:kern w:val="0"/>
          <w:sz w:val="32"/>
          <w:szCs w:val="32"/>
        </w:rPr>
        <w:t>二、案例正文</w:t>
      </w:r>
    </w:p>
    <w:p w:rsidR="0009149D" w:rsidRPr="00301305" w:rsidRDefault="0009149D" w:rsidP="00B73281">
      <w:pPr>
        <w:widowControl/>
        <w:shd w:val="clear" w:color="auto" w:fill="FFFFFF"/>
        <w:spacing w:line="600" w:lineRule="atLeast"/>
        <w:rPr>
          <w:rFonts w:ascii="仿宋_GB2312" w:eastAsia="仿宋_GB2312" w:hAnsi="Times New Roman"/>
          <w:color w:val="000000"/>
          <w:kern w:val="0"/>
          <w:sz w:val="36"/>
          <w:szCs w:val="36"/>
        </w:rPr>
      </w:pPr>
      <w:r w:rsidRPr="00301305">
        <w:rPr>
          <w:rFonts w:ascii="仿宋_GB2312" w:eastAsia="仿宋_GB2312" w:hAnsi="Times New Roman" w:hint="eastAsia"/>
          <w:color w:val="000000"/>
          <w:kern w:val="0"/>
          <w:sz w:val="36"/>
          <w:szCs w:val="36"/>
        </w:rPr>
        <w:t>从XX工程项目单位未办理质量监督手续擅自开工案看海南交通工程质量监督管理政策</w:t>
      </w:r>
    </w:p>
    <w:p w:rsidR="0009149D" w:rsidRPr="004A57D9" w:rsidRDefault="0009149D" w:rsidP="00B73281">
      <w:pPr>
        <w:widowControl/>
        <w:shd w:val="clear" w:color="auto" w:fill="FFFFFF"/>
        <w:spacing w:line="600" w:lineRule="atLeast"/>
        <w:jc w:val="left"/>
        <w:rPr>
          <w:rFonts w:ascii="仿宋_GB2312" w:eastAsia="仿宋_GB2312" w:hAnsi="宋体" w:cs="宋体"/>
          <w:color w:val="000000"/>
          <w:kern w:val="0"/>
          <w:sz w:val="24"/>
          <w:szCs w:val="24"/>
        </w:rPr>
      </w:pPr>
      <w:r w:rsidRPr="004A57D9">
        <w:rPr>
          <w:rFonts w:ascii="宋体" w:eastAsia="仿宋_GB2312" w:hAnsi="宋体" w:cs="宋体" w:hint="eastAsia"/>
          <w:color w:val="000000"/>
          <w:kern w:val="0"/>
          <w:sz w:val="24"/>
          <w:szCs w:val="24"/>
        </w:rPr>
        <w:t> </w:t>
      </w:r>
      <w:r w:rsidRPr="004A57D9">
        <w:rPr>
          <w:rFonts w:ascii="仿宋_GB2312" w:eastAsia="仿宋_GB2312" w:hAnsi="仿宋" w:cs="宋体" w:hint="eastAsia"/>
          <w:color w:val="000000"/>
          <w:kern w:val="0"/>
          <w:sz w:val="32"/>
          <w:szCs w:val="32"/>
        </w:rPr>
        <w:t>【案情简介】</w:t>
      </w:r>
    </w:p>
    <w:p w:rsidR="0009149D" w:rsidRDefault="0009149D" w:rsidP="00B73281">
      <w:pPr>
        <w:pStyle w:val="a4"/>
        <w:spacing w:before="0" w:beforeAutospacing="0" w:after="0" w:afterAutospacing="0"/>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2018年1月，</w:t>
      </w:r>
      <w:r w:rsidRPr="004A57D9">
        <w:rPr>
          <w:rFonts w:ascii="仿宋_GB2312" w:eastAsia="仿宋_GB2312" w:hAnsi="仿宋" w:hint="eastAsia"/>
          <w:color w:val="000000"/>
          <w:sz w:val="32"/>
          <w:szCs w:val="32"/>
        </w:rPr>
        <w:t>海南省</w:t>
      </w:r>
      <w:r>
        <w:rPr>
          <w:rFonts w:ascii="仿宋_GB2312" w:eastAsia="仿宋_GB2312" w:hAnsi="仿宋" w:hint="eastAsia"/>
          <w:color w:val="000000"/>
          <w:sz w:val="32"/>
          <w:szCs w:val="32"/>
        </w:rPr>
        <w:t>交通工程质量监督管理局(以下简称“省交通质监局”)执法人员对XX工程（水运工程）施工现场进行核查，发现该工程的项目单位在未</w:t>
      </w:r>
      <w:r w:rsidRPr="00120C26">
        <w:rPr>
          <w:rFonts w:ascii="仿宋_GB2312" w:eastAsia="仿宋_GB2312" w:hAnsi="仿宋" w:hint="eastAsia"/>
          <w:color w:val="000000"/>
          <w:sz w:val="32"/>
          <w:szCs w:val="32"/>
        </w:rPr>
        <w:t>办理质量监督手续的情况下，擅自开工建设，涉嫌违反了国家法律法规。省交通质监局</w:t>
      </w:r>
      <w:r w:rsidRPr="00120C26">
        <w:rPr>
          <w:rFonts w:ascii="仿宋_GB2312" w:eastAsia="仿宋_GB2312" w:hAnsi="仿宋"/>
          <w:color w:val="000000"/>
          <w:sz w:val="32"/>
          <w:szCs w:val="32"/>
        </w:rPr>
        <w:t>依法要求</w:t>
      </w:r>
      <w:r>
        <w:rPr>
          <w:rFonts w:ascii="仿宋_GB2312" w:eastAsia="仿宋_GB2312" w:hAnsi="仿宋" w:hint="eastAsia"/>
          <w:color w:val="000000"/>
          <w:sz w:val="32"/>
          <w:szCs w:val="32"/>
        </w:rPr>
        <w:t>项目单位</w:t>
      </w:r>
      <w:r w:rsidRPr="00120C26">
        <w:rPr>
          <w:rFonts w:ascii="仿宋_GB2312" w:eastAsia="仿宋_GB2312" w:hAnsi="仿宋"/>
          <w:color w:val="000000"/>
          <w:sz w:val="32"/>
          <w:szCs w:val="32"/>
        </w:rPr>
        <w:t>按规定办理质量监督手续</w:t>
      </w:r>
      <w:r>
        <w:rPr>
          <w:rFonts w:ascii="仿宋_GB2312" w:eastAsia="仿宋_GB2312" w:hAnsi="仿宋" w:hint="eastAsia"/>
          <w:color w:val="000000"/>
          <w:sz w:val="32"/>
          <w:szCs w:val="32"/>
        </w:rPr>
        <w:t>。</w:t>
      </w:r>
    </w:p>
    <w:p w:rsidR="0009149D" w:rsidRPr="004A57D9" w:rsidRDefault="0009149D" w:rsidP="00B73281">
      <w:pPr>
        <w:widowControl/>
        <w:shd w:val="clear" w:color="auto" w:fill="FFFFFF"/>
        <w:spacing w:line="600" w:lineRule="atLeast"/>
        <w:ind w:firstLine="640"/>
        <w:jc w:val="left"/>
        <w:rPr>
          <w:rFonts w:ascii="仿宋_GB2312" w:eastAsia="仿宋_GB2312" w:hAnsi="宋体" w:cs="宋体"/>
          <w:color w:val="000000"/>
          <w:kern w:val="0"/>
          <w:sz w:val="24"/>
          <w:szCs w:val="24"/>
        </w:rPr>
      </w:pPr>
      <w:r w:rsidRPr="004A57D9">
        <w:rPr>
          <w:rFonts w:ascii="仿宋_GB2312" w:eastAsia="仿宋_GB2312" w:hAnsi="仿宋" w:cs="宋体" w:hint="eastAsia"/>
          <w:color w:val="000000"/>
          <w:kern w:val="0"/>
          <w:sz w:val="32"/>
          <w:szCs w:val="32"/>
        </w:rPr>
        <w:lastRenderedPageBreak/>
        <w:t>【调查与处理】</w:t>
      </w:r>
    </w:p>
    <w:p w:rsidR="0009149D" w:rsidRDefault="0009149D" w:rsidP="00B73281">
      <w:pPr>
        <w:pStyle w:val="a4"/>
        <w:spacing w:before="0" w:beforeAutospacing="0" w:after="0" w:afterAutospacing="0"/>
        <w:ind w:firstLineChars="200" w:firstLine="640"/>
        <w:rPr>
          <w:rFonts w:ascii="仿宋_GB2312" w:eastAsia="仿宋_GB2312" w:hAnsi="仿宋"/>
          <w:color w:val="000000"/>
          <w:sz w:val="32"/>
          <w:szCs w:val="32"/>
        </w:rPr>
      </w:pPr>
      <w:r w:rsidRPr="002958E2">
        <w:rPr>
          <w:rFonts w:ascii="仿宋_GB2312" w:eastAsia="仿宋_GB2312" w:hAnsi="仿宋" w:hint="eastAsia"/>
          <w:color w:val="000000"/>
          <w:sz w:val="32"/>
          <w:szCs w:val="32"/>
        </w:rPr>
        <w:t>XX工程项目单位</w:t>
      </w:r>
      <w:r>
        <w:rPr>
          <w:rFonts w:ascii="仿宋_GB2312" w:eastAsia="仿宋_GB2312" w:hAnsi="仿宋" w:hint="eastAsia"/>
          <w:color w:val="000000"/>
          <w:sz w:val="32"/>
          <w:szCs w:val="32"/>
        </w:rPr>
        <w:t>在未</w:t>
      </w:r>
      <w:r w:rsidRPr="00120C26">
        <w:rPr>
          <w:rFonts w:ascii="仿宋_GB2312" w:eastAsia="仿宋_GB2312" w:hAnsi="仿宋" w:hint="eastAsia"/>
          <w:color w:val="000000"/>
          <w:sz w:val="32"/>
          <w:szCs w:val="32"/>
        </w:rPr>
        <w:t>办理质量监督手续的情况下擅自开工建设</w:t>
      </w:r>
      <w:r>
        <w:rPr>
          <w:rFonts w:ascii="仿宋_GB2312" w:eastAsia="仿宋_GB2312" w:hAnsi="仿宋" w:hint="eastAsia"/>
          <w:color w:val="000000"/>
          <w:sz w:val="32"/>
          <w:szCs w:val="32"/>
        </w:rPr>
        <w:t>，</w:t>
      </w:r>
      <w:r w:rsidRPr="002958E2">
        <w:rPr>
          <w:rFonts w:ascii="仿宋_GB2312" w:eastAsia="仿宋_GB2312" w:hAnsi="仿宋"/>
          <w:color w:val="000000"/>
          <w:sz w:val="32"/>
          <w:szCs w:val="32"/>
        </w:rPr>
        <w:t>违反了《建设工程质量管理条例》（国务院2000年279号令）第十三条</w:t>
      </w:r>
      <w:r>
        <w:rPr>
          <w:rFonts w:ascii="仿宋_GB2312" w:eastAsia="仿宋_GB2312" w:hAnsi="仿宋" w:hint="eastAsia"/>
          <w:color w:val="000000"/>
          <w:sz w:val="32"/>
          <w:szCs w:val="32"/>
        </w:rPr>
        <w:t>；</w:t>
      </w:r>
      <w:r w:rsidRPr="002958E2">
        <w:rPr>
          <w:rFonts w:ascii="仿宋_GB2312" w:eastAsia="仿宋_GB2312" w:hAnsi="仿宋"/>
          <w:color w:val="000000"/>
          <w:sz w:val="32"/>
          <w:szCs w:val="32"/>
        </w:rPr>
        <w:t>《港口建设管理规定》（交通部</w:t>
      </w:r>
      <w:r>
        <w:rPr>
          <w:rFonts w:ascii="仿宋_GB2312" w:eastAsia="仿宋_GB2312" w:hAnsi="仿宋"/>
          <w:color w:val="000000"/>
          <w:sz w:val="32"/>
          <w:szCs w:val="32"/>
        </w:rPr>
        <w:t>2007</w:t>
      </w:r>
      <w:r w:rsidRPr="002958E2">
        <w:rPr>
          <w:rFonts w:ascii="仿宋_GB2312" w:eastAsia="仿宋_GB2312" w:hAnsi="仿宋"/>
          <w:color w:val="000000"/>
          <w:sz w:val="32"/>
          <w:szCs w:val="32"/>
        </w:rPr>
        <w:t>年第5号令）第九条第六款、第七款，第二十九条第五款，第四十九条和《公路水运工程质量监督管理规定》（交通运输部 2017 年第 28 号令）第二十二条</w:t>
      </w:r>
      <w:r>
        <w:rPr>
          <w:rFonts w:ascii="仿宋_GB2312" w:eastAsia="仿宋_GB2312" w:hAnsi="仿宋" w:hint="eastAsia"/>
          <w:color w:val="000000"/>
          <w:sz w:val="32"/>
          <w:szCs w:val="32"/>
        </w:rPr>
        <w:t>,二十四条</w:t>
      </w:r>
      <w:r w:rsidRPr="002958E2">
        <w:rPr>
          <w:rFonts w:ascii="仿宋_GB2312" w:eastAsia="仿宋_GB2312" w:hAnsi="仿宋"/>
          <w:color w:val="000000"/>
          <w:sz w:val="32"/>
          <w:szCs w:val="32"/>
        </w:rPr>
        <w:t>等有关规定</w:t>
      </w:r>
      <w:r>
        <w:rPr>
          <w:rFonts w:ascii="仿宋_GB2312" w:eastAsia="仿宋_GB2312" w:hAnsi="仿宋" w:hint="eastAsia"/>
          <w:color w:val="000000"/>
          <w:sz w:val="32"/>
          <w:szCs w:val="32"/>
        </w:rPr>
        <w:t>。</w:t>
      </w:r>
    </w:p>
    <w:p w:rsidR="0009149D" w:rsidRDefault="0009149D" w:rsidP="00B73281">
      <w:pPr>
        <w:pStyle w:val="a4"/>
        <w:spacing w:before="0" w:beforeAutospacing="0" w:after="0" w:afterAutospacing="0"/>
        <w:ind w:firstLineChars="200" w:firstLine="640"/>
        <w:rPr>
          <w:rFonts w:ascii="仿宋_GB2312" w:eastAsia="仿宋_GB2312" w:hAnsi="Arial" w:cs="Arial"/>
          <w:color w:val="000000"/>
          <w:spacing w:val="8"/>
          <w:sz w:val="32"/>
          <w:szCs w:val="32"/>
        </w:rPr>
      </w:pPr>
      <w:r w:rsidRPr="002958E2">
        <w:rPr>
          <w:rFonts w:ascii="仿宋_GB2312" w:eastAsia="仿宋_GB2312" w:hAnsi="仿宋" w:hint="eastAsia"/>
          <w:color w:val="000000"/>
          <w:sz w:val="32"/>
          <w:szCs w:val="32"/>
        </w:rPr>
        <w:t>省交通质监局经研究决定，于2018年1月19日依法</w:t>
      </w:r>
      <w:r>
        <w:rPr>
          <w:rFonts w:ascii="仿宋_GB2312" w:eastAsia="仿宋_GB2312" w:hAnsi="Arial" w:cs="Arial" w:hint="eastAsia"/>
          <w:color w:val="000000"/>
          <w:spacing w:val="8"/>
          <w:sz w:val="32"/>
          <w:szCs w:val="32"/>
        </w:rPr>
        <w:t>对该项目单位下发了停工改正通知，明确</w:t>
      </w:r>
      <w:r w:rsidRPr="001A678B">
        <w:rPr>
          <w:rFonts w:ascii="仿宋_GB2312" w:eastAsia="仿宋_GB2312" w:hAnsi="Arial" w:cs="Arial"/>
          <w:color w:val="000000"/>
          <w:spacing w:val="8"/>
          <w:sz w:val="32"/>
          <w:szCs w:val="32"/>
        </w:rPr>
        <w:t>待办完质量监督手续, 履行完基本建设程序后方可开工建设</w:t>
      </w:r>
      <w:r>
        <w:rPr>
          <w:rFonts w:ascii="仿宋_GB2312" w:eastAsia="仿宋_GB2312" w:hAnsi="Arial" w:cs="Arial" w:hint="eastAsia"/>
          <w:color w:val="000000"/>
          <w:spacing w:val="8"/>
          <w:sz w:val="32"/>
          <w:szCs w:val="32"/>
        </w:rPr>
        <w:t>，同时将有关情况上报省交通运输厅。</w:t>
      </w:r>
    </w:p>
    <w:p w:rsidR="0009149D" w:rsidRPr="00A36CFB" w:rsidRDefault="0009149D" w:rsidP="00B73281">
      <w:pPr>
        <w:widowControl/>
        <w:shd w:val="clear" w:color="auto" w:fill="FFFFFF"/>
        <w:spacing w:line="600" w:lineRule="atLeast"/>
        <w:ind w:firstLine="640"/>
        <w:jc w:val="left"/>
        <w:rPr>
          <w:rFonts w:ascii="仿宋_GB2312" w:eastAsia="仿宋_GB2312" w:hAnsi="仿宋" w:cs="宋体"/>
          <w:color w:val="000000"/>
          <w:kern w:val="0"/>
          <w:sz w:val="32"/>
          <w:szCs w:val="32"/>
        </w:rPr>
      </w:pPr>
      <w:r>
        <w:rPr>
          <w:rFonts w:ascii="仿宋_GB2312" w:eastAsia="仿宋_GB2312" w:hAnsi="Arial" w:cs="Arial" w:hint="eastAsia"/>
          <w:color w:val="000000"/>
          <w:spacing w:val="8"/>
          <w:kern w:val="0"/>
          <w:sz w:val="32"/>
          <w:szCs w:val="32"/>
        </w:rPr>
        <w:t>2018年2月2日</w:t>
      </w:r>
      <w:r>
        <w:rPr>
          <w:rFonts w:ascii="仿宋_GB2312" w:eastAsia="仿宋_GB2312" w:hAnsi="仿宋" w:cs="宋体" w:hint="eastAsia"/>
          <w:color w:val="000000"/>
          <w:kern w:val="0"/>
          <w:sz w:val="32"/>
          <w:szCs w:val="32"/>
        </w:rPr>
        <w:t>，</w:t>
      </w:r>
      <w:r>
        <w:rPr>
          <w:rFonts w:ascii="仿宋_GB2312" w:eastAsia="仿宋_GB2312" w:hAnsi="Arial" w:cs="Arial" w:hint="eastAsia"/>
          <w:color w:val="000000"/>
          <w:spacing w:val="8"/>
          <w:kern w:val="0"/>
          <w:sz w:val="32"/>
          <w:szCs w:val="32"/>
        </w:rPr>
        <w:t>项目单位向省交通质监局申请办理</w:t>
      </w:r>
      <w:r>
        <w:rPr>
          <w:rFonts w:ascii="仿宋_GB2312" w:eastAsia="仿宋_GB2312" w:hAnsi="仿宋" w:cs="宋体" w:hint="eastAsia"/>
          <w:color w:val="000000"/>
          <w:kern w:val="0"/>
          <w:sz w:val="32"/>
          <w:szCs w:val="32"/>
        </w:rPr>
        <w:t>XX工程质量监督手续，提交有关材料。经核查，提交资料多项不符合规定，省交通质监局将资料退回，列出清单要求整改。项目单位于2018年3月21日再次申请办理XX工程质量监督手续，整改符合要求。省交通质监局</w:t>
      </w:r>
      <w:r w:rsidRPr="008D37DE">
        <w:rPr>
          <w:rFonts w:ascii="仿宋_GB2312" w:eastAsia="仿宋_GB2312" w:hAnsi="仿宋" w:cs="宋体"/>
          <w:color w:val="000000"/>
          <w:kern w:val="0"/>
          <w:sz w:val="32"/>
          <w:szCs w:val="32"/>
        </w:rPr>
        <w:t>出具</w:t>
      </w:r>
      <w:r w:rsidRPr="008D37DE">
        <w:rPr>
          <w:rFonts w:ascii="仿宋_GB2312" w:eastAsia="仿宋_GB2312" w:hAnsi="仿宋" w:cs="宋体" w:hint="eastAsia"/>
          <w:color w:val="000000"/>
          <w:kern w:val="0"/>
          <w:sz w:val="32"/>
          <w:szCs w:val="32"/>
        </w:rPr>
        <w:t>了</w:t>
      </w:r>
      <w:r w:rsidRPr="008D37DE">
        <w:rPr>
          <w:rFonts w:ascii="仿宋_GB2312" w:eastAsia="仿宋_GB2312" w:hAnsi="仿宋" w:cs="宋体"/>
          <w:color w:val="000000"/>
          <w:kern w:val="0"/>
          <w:sz w:val="32"/>
          <w:szCs w:val="32"/>
        </w:rPr>
        <w:t>水运工程质量监督管理受理通知书</w:t>
      </w:r>
      <w:r>
        <w:rPr>
          <w:rFonts w:ascii="仿宋_GB2312" w:eastAsia="仿宋_GB2312" w:hAnsi="仿宋" w:cs="宋体" w:hint="eastAsia"/>
          <w:color w:val="000000"/>
          <w:kern w:val="0"/>
          <w:sz w:val="32"/>
          <w:szCs w:val="32"/>
        </w:rPr>
        <w:t>。</w:t>
      </w:r>
    </w:p>
    <w:p w:rsidR="0009149D" w:rsidRPr="004A57D9" w:rsidRDefault="0009149D" w:rsidP="00B73281">
      <w:pPr>
        <w:widowControl/>
        <w:shd w:val="clear" w:color="auto" w:fill="FFFFFF"/>
        <w:spacing w:line="600" w:lineRule="atLeast"/>
        <w:ind w:firstLine="640"/>
        <w:jc w:val="left"/>
        <w:rPr>
          <w:rFonts w:ascii="仿宋_GB2312" w:eastAsia="仿宋_GB2312" w:hAnsi="宋体" w:cs="宋体"/>
          <w:color w:val="000000"/>
          <w:kern w:val="0"/>
          <w:sz w:val="24"/>
          <w:szCs w:val="24"/>
        </w:rPr>
      </w:pPr>
      <w:r w:rsidRPr="004A57D9">
        <w:rPr>
          <w:rFonts w:ascii="仿宋_GB2312" w:eastAsia="仿宋_GB2312" w:hAnsi="仿宋" w:cs="宋体" w:hint="eastAsia"/>
          <w:color w:val="000000"/>
          <w:kern w:val="0"/>
          <w:sz w:val="32"/>
          <w:szCs w:val="32"/>
        </w:rPr>
        <w:t>【法律分析】</w:t>
      </w:r>
    </w:p>
    <w:p w:rsidR="0009149D" w:rsidRPr="00492660" w:rsidRDefault="0009149D" w:rsidP="00B73281">
      <w:pPr>
        <w:widowControl/>
        <w:shd w:val="clear" w:color="auto" w:fill="FFFFFF"/>
        <w:spacing w:line="600" w:lineRule="atLeast"/>
        <w:ind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1.项目单位在</w:t>
      </w:r>
      <w:r>
        <w:rPr>
          <w:rFonts w:ascii="仿宋_GB2312" w:eastAsia="仿宋_GB2312" w:hAnsi="仿宋" w:cs="宋体" w:hint="eastAsia"/>
          <w:color w:val="000000"/>
          <w:sz w:val="32"/>
          <w:szCs w:val="32"/>
        </w:rPr>
        <w:t>未</w:t>
      </w:r>
      <w:r w:rsidRPr="00120C26">
        <w:rPr>
          <w:rFonts w:ascii="仿宋_GB2312" w:eastAsia="仿宋_GB2312" w:hAnsi="仿宋" w:cs="宋体" w:hint="eastAsia"/>
          <w:color w:val="000000"/>
          <w:sz w:val="32"/>
          <w:szCs w:val="32"/>
        </w:rPr>
        <w:t>办理质量监督手续的情况下，</w:t>
      </w:r>
      <w:r>
        <w:rPr>
          <w:rFonts w:ascii="仿宋_GB2312" w:eastAsia="仿宋_GB2312" w:hAnsi="仿宋" w:cs="宋体" w:hint="eastAsia"/>
          <w:color w:val="000000"/>
          <w:kern w:val="0"/>
          <w:sz w:val="32"/>
          <w:szCs w:val="32"/>
        </w:rPr>
        <w:t>擅自组织各从业单位进行施工，属于违法行为。违反了</w:t>
      </w:r>
      <w:r w:rsidRPr="002958E2">
        <w:rPr>
          <w:rFonts w:ascii="仿宋_GB2312" w:eastAsia="仿宋_GB2312" w:hAnsi="仿宋"/>
          <w:color w:val="000000"/>
          <w:sz w:val="32"/>
          <w:szCs w:val="32"/>
        </w:rPr>
        <w:t>《建设工程质量管理条</w:t>
      </w:r>
      <w:r w:rsidRPr="002958E2">
        <w:rPr>
          <w:rFonts w:ascii="仿宋_GB2312" w:eastAsia="仿宋_GB2312" w:hAnsi="仿宋"/>
          <w:color w:val="000000"/>
          <w:sz w:val="32"/>
          <w:szCs w:val="32"/>
        </w:rPr>
        <w:lastRenderedPageBreak/>
        <w:t>例》（国务院2000年279号令）第十三条</w:t>
      </w:r>
      <w:r>
        <w:rPr>
          <w:rFonts w:ascii="仿宋_GB2312" w:eastAsia="仿宋_GB2312" w:hAnsi="仿宋" w:hint="eastAsia"/>
          <w:color w:val="000000"/>
          <w:sz w:val="32"/>
          <w:szCs w:val="32"/>
        </w:rPr>
        <w:t>“</w:t>
      </w:r>
      <w:r w:rsidRPr="00582D55">
        <w:rPr>
          <w:rFonts w:ascii="仿宋_GB2312" w:eastAsia="仿宋_GB2312" w:hAnsi="仿宋"/>
          <w:color w:val="000000"/>
          <w:sz w:val="32"/>
          <w:szCs w:val="32"/>
        </w:rPr>
        <w:t>建设单位在领取施工许可证或者开工报告前，应当按照国家有关规定办理工程质量监督手续</w:t>
      </w:r>
      <w:r>
        <w:rPr>
          <w:rFonts w:ascii="仿宋_GB2312" w:eastAsia="仿宋_GB2312" w:hAnsi="仿宋" w:hint="eastAsia"/>
          <w:color w:val="000000"/>
          <w:sz w:val="32"/>
          <w:szCs w:val="32"/>
        </w:rPr>
        <w:t>”，同时违反了</w:t>
      </w:r>
      <w:r w:rsidRPr="002958E2">
        <w:rPr>
          <w:rFonts w:ascii="仿宋_GB2312" w:eastAsia="仿宋_GB2312" w:hAnsi="仿宋"/>
          <w:color w:val="000000"/>
          <w:sz w:val="32"/>
          <w:szCs w:val="32"/>
        </w:rPr>
        <w:t>《港口建设管理规定》（交通部</w:t>
      </w:r>
      <w:r>
        <w:rPr>
          <w:rFonts w:ascii="仿宋_GB2312" w:eastAsia="仿宋_GB2312" w:hAnsi="仿宋"/>
          <w:color w:val="000000"/>
          <w:sz w:val="32"/>
          <w:szCs w:val="32"/>
        </w:rPr>
        <w:t>2007</w:t>
      </w:r>
      <w:r w:rsidRPr="002958E2">
        <w:rPr>
          <w:rFonts w:ascii="仿宋_GB2312" w:eastAsia="仿宋_GB2312" w:hAnsi="仿宋"/>
          <w:color w:val="000000"/>
          <w:sz w:val="32"/>
          <w:szCs w:val="32"/>
        </w:rPr>
        <w:t>年第5号令）第九条第六款、第七款，第二十九条第五款，第四十九条和《公路水运工程质量监督管理规定》（交通运输部 2017 年第 28 号令）第二十二条</w:t>
      </w:r>
      <w:r>
        <w:rPr>
          <w:rFonts w:ascii="仿宋_GB2312" w:eastAsia="仿宋_GB2312" w:hAnsi="仿宋" w:hint="eastAsia"/>
          <w:color w:val="000000"/>
          <w:sz w:val="32"/>
          <w:szCs w:val="32"/>
        </w:rPr>
        <w:t>、二十四条等规定,</w:t>
      </w:r>
      <w:r>
        <w:rPr>
          <w:rFonts w:ascii="仿宋_GB2312" w:eastAsia="仿宋_GB2312" w:hAnsi="仿宋" w:cs="宋体" w:hint="eastAsia"/>
          <w:color w:val="000000"/>
          <w:kern w:val="0"/>
          <w:sz w:val="32"/>
          <w:szCs w:val="32"/>
        </w:rPr>
        <w:t>应当</w:t>
      </w:r>
      <w:r w:rsidRPr="004A57D9">
        <w:rPr>
          <w:rFonts w:ascii="仿宋_GB2312" w:eastAsia="仿宋_GB2312" w:hAnsi="仿宋" w:cs="宋体" w:hint="eastAsia"/>
          <w:color w:val="000000"/>
          <w:kern w:val="0"/>
          <w:sz w:val="32"/>
          <w:szCs w:val="32"/>
        </w:rPr>
        <w:t>根据条例做出相应处罚。</w:t>
      </w:r>
      <w:r>
        <w:rPr>
          <w:rFonts w:ascii="仿宋_GB2312" w:eastAsia="仿宋_GB2312" w:hAnsi="仿宋" w:cs="宋体" w:hint="eastAsia"/>
          <w:color w:val="000000"/>
          <w:kern w:val="0"/>
          <w:sz w:val="32"/>
          <w:szCs w:val="32"/>
        </w:rPr>
        <w:t>本案中该项目单位对水运工程建设的相关法律法规缺乏正确了解，不按规定及时办理有关基本建设程序，</w:t>
      </w:r>
      <w:r w:rsidRPr="00492660">
        <w:rPr>
          <w:rFonts w:ascii="仿宋_GB2312" w:eastAsia="仿宋_GB2312" w:hAnsi="仿宋" w:cs="宋体" w:hint="eastAsia"/>
          <w:color w:val="000000"/>
          <w:kern w:val="0"/>
          <w:sz w:val="32"/>
          <w:szCs w:val="32"/>
        </w:rPr>
        <w:t>存在侥幸心理，</w:t>
      </w:r>
      <w:r w:rsidRPr="004A57D9">
        <w:rPr>
          <w:rFonts w:ascii="仿宋_GB2312" w:eastAsia="仿宋_GB2312" w:hAnsi="仿宋" w:cs="宋体" w:hint="eastAsia"/>
          <w:color w:val="000000"/>
          <w:kern w:val="0"/>
          <w:sz w:val="32"/>
          <w:szCs w:val="32"/>
        </w:rPr>
        <w:t>导致违法事实的发生。</w:t>
      </w:r>
    </w:p>
    <w:p w:rsidR="0009149D" w:rsidRDefault="0009149D" w:rsidP="00B73281">
      <w:pPr>
        <w:shd w:val="clear" w:color="auto" w:fill="FFFFFF"/>
        <w:spacing w:line="360" w:lineRule="atLeast"/>
        <w:ind w:firstLineChars="200" w:firstLine="640"/>
        <w:rPr>
          <w:rFonts w:ascii="仿宋_GB2312" w:eastAsia="仿宋_GB2312" w:hAnsi="仿宋" w:cs="宋体"/>
          <w:color w:val="000000"/>
          <w:kern w:val="0"/>
          <w:sz w:val="32"/>
          <w:szCs w:val="32"/>
        </w:rPr>
      </w:pPr>
      <w:r w:rsidRPr="004A57D9">
        <w:rPr>
          <w:rFonts w:ascii="仿宋_GB2312" w:eastAsia="仿宋_GB2312" w:hAnsi="仿宋" w:cs="宋体" w:hint="eastAsia"/>
          <w:color w:val="000000"/>
          <w:kern w:val="0"/>
          <w:sz w:val="32"/>
          <w:szCs w:val="32"/>
        </w:rPr>
        <w:t>2.</w:t>
      </w:r>
      <w:r>
        <w:rPr>
          <w:rFonts w:ascii="仿宋_GB2312" w:eastAsia="仿宋_GB2312" w:hAnsi="仿宋" w:cs="宋体" w:hint="eastAsia"/>
          <w:color w:val="000000"/>
          <w:kern w:val="0"/>
          <w:sz w:val="32"/>
          <w:szCs w:val="32"/>
        </w:rPr>
        <w:t>本案主要处罚依据为</w:t>
      </w:r>
      <w:r w:rsidRPr="004A57D9">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建设工程质量管理条例</w:t>
      </w:r>
      <w:r w:rsidRPr="004A57D9">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第五十</w:t>
      </w:r>
      <w:r w:rsidRPr="00705014">
        <w:rPr>
          <w:rFonts w:ascii="仿宋_GB2312" w:eastAsia="仿宋_GB2312" w:hAnsi="仿宋" w:cs="宋体" w:hint="eastAsia"/>
          <w:color w:val="000000"/>
          <w:kern w:val="0"/>
          <w:sz w:val="32"/>
          <w:szCs w:val="32"/>
        </w:rPr>
        <w:t>七</w:t>
      </w:r>
      <w:r>
        <w:rPr>
          <w:rFonts w:ascii="仿宋_GB2312" w:eastAsia="仿宋_GB2312" w:hAnsi="仿宋" w:cs="宋体" w:hint="eastAsia"/>
          <w:color w:val="000000"/>
          <w:kern w:val="0"/>
          <w:sz w:val="32"/>
          <w:szCs w:val="32"/>
        </w:rPr>
        <w:t>条“</w:t>
      </w:r>
      <w:r w:rsidRPr="008C5031">
        <w:rPr>
          <w:rFonts w:ascii="仿宋_GB2312" w:eastAsia="仿宋_GB2312" w:hAnsi="仿宋" w:cs="宋体"/>
          <w:color w:val="000000"/>
          <w:kern w:val="0"/>
          <w:sz w:val="32"/>
          <w:szCs w:val="32"/>
        </w:rPr>
        <w:t>违反本条例规定，建设单位未取得施工许可证或者开工报告未经批准，擅自施工的，责令停止施工，限期改正，处工程合同价款百分之一以上百分之二以下的罚款</w:t>
      </w:r>
      <w:r>
        <w:rPr>
          <w:rFonts w:ascii="仿宋_GB2312" w:eastAsia="仿宋_GB2312" w:hAnsi="仿宋" w:cs="宋体" w:hint="eastAsia"/>
          <w:color w:val="000000"/>
          <w:kern w:val="0"/>
          <w:sz w:val="32"/>
          <w:szCs w:val="32"/>
        </w:rPr>
        <w:t>”。结合本工程实际开工完成工程量较少，</w:t>
      </w:r>
      <w:r w:rsidRPr="00765DCE">
        <w:rPr>
          <w:rFonts w:ascii="仿宋_GB2312" w:eastAsia="仿宋_GB2312" w:hAnsi="仿宋" w:cs="宋体" w:hint="eastAsia"/>
          <w:color w:val="000000"/>
          <w:kern w:val="0"/>
          <w:sz w:val="32"/>
          <w:szCs w:val="32"/>
        </w:rPr>
        <w:t>没有对工程质量造成危害后果</w:t>
      </w:r>
      <w:r>
        <w:rPr>
          <w:rFonts w:ascii="仿宋_GB2312" w:eastAsia="仿宋_GB2312" w:hAnsi="仿宋" w:cs="宋体" w:hint="eastAsia"/>
          <w:color w:val="000000"/>
          <w:kern w:val="0"/>
          <w:sz w:val="32"/>
          <w:szCs w:val="32"/>
        </w:rPr>
        <w:t>，且项目单位已及时停工积极配合改正的事实。参照</w:t>
      </w:r>
      <w:r>
        <w:rPr>
          <w:rFonts w:ascii="仿宋_GB2312" w:eastAsia="仿宋_GB2312" w:hAnsi="仿宋" w:hint="eastAsia"/>
          <w:color w:val="000000"/>
          <w:sz w:val="32"/>
          <w:szCs w:val="32"/>
        </w:rPr>
        <w:t>《海南省水运工程质量监督行政处罚自由裁量基准》，此类情形属</w:t>
      </w:r>
      <w:r>
        <w:rPr>
          <w:rFonts w:ascii="仿宋_GB2312" w:eastAsia="仿宋_GB2312" w:hAnsi="仿宋" w:cs="宋体" w:hint="eastAsia"/>
          <w:color w:val="000000"/>
          <w:kern w:val="0"/>
          <w:sz w:val="32"/>
          <w:szCs w:val="32"/>
        </w:rPr>
        <w:t>违法程度轻微的情况，经综合考虑给予</w:t>
      </w:r>
      <w:r>
        <w:rPr>
          <w:rFonts w:ascii="仿宋_GB2312" w:eastAsia="仿宋_GB2312" w:hAnsi="仿宋" w:hint="eastAsia"/>
          <w:color w:val="000000"/>
          <w:sz w:val="32"/>
          <w:szCs w:val="32"/>
        </w:rPr>
        <w:t>XX工程项目单位停工改正的行政处罚，不</w:t>
      </w:r>
      <w:r>
        <w:rPr>
          <w:rFonts w:ascii="仿宋_GB2312" w:eastAsia="仿宋_GB2312" w:hAnsi="仿宋" w:cs="宋体" w:hint="eastAsia"/>
          <w:color w:val="000000"/>
          <w:kern w:val="0"/>
          <w:sz w:val="32"/>
          <w:szCs w:val="32"/>
        </w:rPr>
        <w:t>予</w:t>
      </w:r>
      <w:r>
        <w:rPr>
          <w:rFonts w:ascii="仿宋_GB2312" w:eastAsia="仿宋_GB2312" w:hAnsi="仿宋" w:hint="eastAsia"/>
          <w:color w:val="000000"/>
          <w:sz w:val="32"/>
          <w:szCs w:val="32"/>
        </w:rPr>
        <w:t>罚款。</w:t>
      </w:r>
    </w:p>
    <w:p w:rsidR="0009149D" w:rsidRPr="008D1957" w:rsidRDefault="0009149D" w:rsidP="00B73281">
      <w:pPr>
        <w:widowControl/>
        <w:shd w:val="clear" w:color="auto" w:fill="FFFFFF"/>
        <w:spacing w:line="600" w:lineRule="atLeast"/>
        <w:ind w:firstLine="640"/>
        <w:jc w:val="left"/>
        <w:rPr>
          <w:rFonts w:ascii="宋体" w:hAnsi="宋体" w:cs="宋体"/>
          <w:color w:val="000000"/>
          <w:kern w:val="0"/>
          <w:sz w:val="24"/>
          <w:szCs w:val="24"/>
        </w:rPr>
      </w:pPr>
      <w:r w:rsidRPr="008D1957">
        <w:rPr>
          <w:rFonts w:ascii="仿宋" w:eastAsia="仿宋" w:hAnsi="仿宋" w:cs="宋体" w:hint="eastAsia"/>
          <w:color w:val="000000"/>
          <w:kern w:val="0"/>
          <w:sz w:val="32"/>
          <w:szCs w:val="32"/>
        </w:rPr>
        <w:t>【典型意义】</w:t>
      </w:r>
    </w:p>
    <w:p w:rsidR="0009149D" w:rsidRDefault="0009149D" w:rsidP="00B73281">
      <w:pPr>
        <w:widowControl/>
        <w:shd w:val="clear" w:color="auto" w:fill="FFFFFF"/>
        <w:spacing w:line="600" w:lineRule="atLeast"/>
        <w:ind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XX工程</w:t>
      </w:r>
      <w:r w:rsidRPr="0044287B">
        <w:rPr>
          <w:rFonts w:ascii="仿宋_GB2312" w:eastAsia="仿宋_GB2312" w:hAnsi="仿宋" w:cs="宋体" w:hint="eastAsia"/>
          <w:color w:val="000000"/>
          <w:kern w:val="0"/>
          <w:sz w:val="32"/>
          <w:szCs w:val="32"/>
        </w:rPr>
        <w:t>项目单位</w:t>
      </w:r>
      <w:r w:rsidRPr="007A203E">
        <w:rPr>
          <w:rFonts w:ascii="仿宋_GB2312" w:eastAsia="仿宋_GB2312" w:hAnsi="仿宋" w:cs="宋体" w:hint="eastAsia"/>
          <w:color w:val="000000"/>
          <w:kern w:val="0"/>
          <w:sz w:val="32"/>
          <w:szCs w:val="32"/>
        </w:rPr>
        <w:t>未办理质量监督手续</w:t>
      </w:r>
      <w:r w:rsidRPr="0044287B">
        <w:rPr>
          <w:rFonts w:ascii="仿宋_GB2312" w:eastAsia="仿宋_GB2312" w:hAnsi="仿宋" w:cs="宋体" w:hint="eastAsia"/>
          <w:color w:val="000000"/>
          <w:kern w:val="0"/>
          <w:sz w:val="32"/>
          <w:szCs w:val="32"/>
        </w:rPr>
        <w:t>擅自开工案发生后，省交通质监局执法人员根据</w:t>
      </w:r>
      <w:r w:rsidRPr="004A57D9">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建设工程质量管理条例</w:t>
      </w:r>
      <w:r w:rsidRPr="004A57D9">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对项目单</w:t>
      </w:r>
      <w:r>
        <w:rPr>
          <w:rFonts w:ascii="仿宋_GB2312" w:eastAsia="仿宋_GB2312" w:hAnsi="仿宋" w:cs="宋体" w:hint="eastAsia"/>
          <w:color w:val="000000"/>
          <w:kern w:val="0"/>
          <w:sz w:val="32"/>
          <w:szCs w:val="32"/>
        </w:rPr>
        <w:lastRenderedPageBreak/>
        <w:t>位（当事人）</w:t>
      </w:r>
      <w:r w:rsidRPr="0044287B">
        <w:rPr>
          <w:rFonts w:ascii="仿宋_GB2312" w:eastAsia="仿宋_GB2312" w:hAnsi="仿宋" w:cs="宋体" w:hint="eastAsia"/>
          <w:color w:val="000000"/>
          <w:kern w:val="0"/>
          <w:sz w:val="32"/>
          <w:szCs w:val="32"/>
        </w:rPr>
        <w:t>做出</w:t>
      </w:r>
      <w:r>
        <w:rPr>
          <w:rFonts w:ascii="仿宋_GB2312" w:eastAsia="仿宋_GB2312" w:hAnsi="仿宋" w:cs="宋体" w:hint="eastAsia"/>
          <w:color w:val="000000"/>
          <w:kern w:val="0"/>
          <w:sz w:val="32"/>
          <w:szCs w:val="32"/>
        </w:rPr>
        <w:t>行政</w:t>
      </w:r>
      <w:r w:rsidRPr="0044287B">
        <w:rPr>
          <w:rFonts w:ascii="仿宋_GB2312" w:eastAsia="仿宋_GB2312" w:hAnsi="仿宋" w:cs="宋体" w:hint="eastAsia"/>
          <w:color w:val="000000"/>
          <w:kern w:val="0"/>
          <w:sz w:val="32"/>
          <w:szCs w:val="32"/>
        </w:rPr>
        <w:t>处罚，案件处理及时，法律依据清晰，也借此机会向公众宣传交通工程质量监督管理政策，对有关项目单位的潜在违法行为起到了一定约束。</w:t>
      </w:r>
    </w:p>
    <w:p w:rsidR="0009149D" w:rsidRDefault="0009149D" w:rsidP="00B73281">
      <w:pPr>
        <w:widowControl/>
        <w:shd w:val="clear" w:color="auto" w:fill="FFFFFF"/>
        <w:spacing w:line="600" w:lineRule="atLeast"/>
        <w:ind w:firstLine="640"/>
        <w:jc w:val="left"/>
        <w:rPr>
          <w:rFonts w:ascii="仿宋_GB2312" w:eastAsia="仿宋_GB2312" w:hAnsi="仿宋" w:cs="宋体"/>
          <w:color w:val="000000"/>
          <w:kern w:val="0"/>
          <w:sz w:val="32"/>
          <w:szCs w:val="32"/>
        </w:rPr>
      </w:pPr>
      <w:r w:rsidRPr="0044287B">
        <w:rPr>
          <w:rFonts w:ascii="仿宋_GB2312" w:eastAsia="仿宋_GB2312" w:hAnsi="仿宋" w:cs="宋体" w:hint="eastAsia"/>
          <w:color w:val="000000"/>
          <w:kern w:val="0"/>
          <w:sz w:val="32"/>
          <w:szCs w:val="32"/>
        </w:rPr>
        <w:t>该案典型意义在于：一是全面落实“谁执法谁普法”普法责任制。XX工程项目单位</w:t>
      </w:r>
      <w:r w:rsidRPr="007A203E">
        <w:rPr>
          <w:rFonts w:ascii="仿宋_GB2312" w:eastAsia="仿宋_GB2312" w:hAnsi="仿宋" w:cs="宋体" w:hint="eastAsia"/>
          <w:color w:val="000000"/>
          <w:kern w:val="0"/>
          <w:sz w:val="32"/>
          <w:szCs w:val="32"/>
        </w:rPr>
        <w:t>未办理质量监督手续</w:t>
      </w:r>
      <w:r w:rsidRPr="0044287B">
        <w:rPr>
          <w:rFonts w:ascii="仿宋_GB2312" w:eastAsia="仿宋_GB2312" w:hAnsi="仿宋" w:cs="宋体" w:hint="eastAsia"/>
          <w:color w:val="000000"/>
          <w:kern w:val="0"/>
          <w:sz w:val="32"/>
          <w:szCs w:val="32"/>
        </w:rPr>
        <w:t>擅自开工案中，监督执法人员正确执法，根据相关法律法规对项目单位</w:t>
      </w:r>
      <w:r w:rsidRPr="007A203E">
        <w:rPr>
          <w:rFonts w:ascii="仿宋_GB2312" w:eastAsia="仿宋_GB2312" w:hAnsi="仿宋" w:cs="宋体" w:hint="eastAsia"/>
          <w:color w:val="000000"/>
          <w:kern w:val="0"/>
          <w:sz w:val="32"/>
          <w:szCs w:val="32"/>
        </w:rPr>
        <w:t>未办理质量监督手续</w:t>
      </w:r>
      <w:r w:rsidRPr="0044287B">
        <w:rPr>
          <w:rFonts w:ascii="仿宋_GB2312" w:eastAsia="仿宋_GB2312" w:hAnsi="仿宋" w:cs="宋体" w:hint="eastAsia"/>
          <w:color w:val="000000"/>
          <w:kern w:val="0"/>
          <w:sz w:val="32"/>
          <w:szCs w:val="32"/>
        </w:rPr>
        <w:t>擅自开工</w:t>
      </w:r>
      <w:r>
        <w:rPr>
          <w:rFonts w:ascii="仿宋_GB2312" w:eastAsia="仿宋_GB2312" w:hAnsi="仿宋" w:cs="宋体" w:hint="eastAsia"/>
          <w:color w:val="000000"/>
          <w:kern w:val="0"/>
          <w:sz w:val="32"/>
          <w:szCs w:val="32"/>
        </w:rPr>
        <w:t>的行为</w:t>
      </w:r>
      <w:r w:rsidRPr="0044287B">
        <w:rPr>
          <w:rFonts w:ascii="仿宋_GB2312" w:eastAsia="仿宋_GB2312" w:hAnsi="仿宋" w:cs="宋体" w:hint="eastAsia"/>
          <w:color w:val="000000"/>
          <w:kern w:val="0"/>
          <w:sz w:val="32"/>
          <w:szCs w:val="32"/>
        </w:rPr>
        <w:t>进行停工</w:t>
      </w:r>
      <w:r>
        <w:rPr>
          <w:rFonts w:ascii="仿宋_GB2312" w:eastAsia="仿宋_GB2312" w:hAnsi="仿宋" w:cs="宋体" w:hint="eastAsia"/>
          <w:color w:val="000000"/>
          <w:kern w:val="0"/>
          <w:sz w:val="32"/>
          <w:szCs w:val="32"/>
        </w:rPr>
        <w:t>改正</w:t>
      </w:r>
      <w:r w:rsidRPr="0044287B">
        <w:rPr>
          <w:rFonts w:ascii="仿宋_GB2312" w:eastAsia="仿宋_GB2312" w:hAnsi="仿宋" w:cs="宋体" w:hint="eastAsia"/>
          <w:color w:val="000000"/>
          <w:kern w:val="0"/>
          <w:sz w:val="32"/>
          <w:szCs w:val="32"/>
        </w:rPr>
        <w:t>处理，在案中案后向项目单位开展水运建设工程相关法律法规的普法工作，使其</w:t>
      </w:r>
      <w:r>
        <w:rPr>
          <w:rFonts w:ascii="仿宋_GB2312" w:eastAsia="仿宋_GB2312" w:hAnsi="仿宋" w:cs="宋体" w:hint="eastAsia"/>
          <w:color w:val="000000"/>
          <w:kern w:val="0"/>
          <w:sz w:val="32"/>
          <w:szCs w:val="32"/>
        </w:rPr>
        <w:t>能正确认识到违法违规</w:t>
      </w:r>
      <w:r w:rsidRPr="0044287B">
        <w:rPr>
          <w:rFonts w:ascii="仿宋_GB2312" w:eastAsia="仿宋_GB2312" w:hAnsi="仿宋" w:cs="宋体" w:hint="eastAsia"/>
          <w:color w:val="000000"/>
          <w:kern w:val="0"/>
          <w:sz w:val="32"/>
          <w:szCs w:val="32"/>
        </w:rPr>
        <w:t>事实</w:t>
      </w:r>
      <w:r>
        <w:rPr>
          <w:rFonts w:ascii="仿宋_GB2312" w:eastAsia="仿宋_GB2312" w:hAnsi="仿宋" w:cs="宋体" w:hint="eastAsia"/>
          <w:color w:val="000000"/>
          <w:kern w:val="0"/>
          <w:sz w:val="32"/>
          <w:szCs w:val="32"/>
        </w:rPr>
        <w:t>。</w:t>
      </w:r>
      <w:r w:rsidRPr="0044287B">
        <w:rPr>
          <w:rFonts w:ascii="仿宋_GB2312" w:eastAsia="仿宋_GB2312" w:hAnsi="仿宋" w:cs="宋体" w:hint="eastAsia"/>
          <w:color w:val="000000"/>
          <w:kern w:val="0"/>
          <w:sz w:val="32"/>
          <w:szCs w:val="32"/>
        </w:rPr>
        <w:t>二是</w:t>
      </w:r>
      <w:r>
        <w:rPr>
          <w:rFonts w:ascii="仿宋_GB2312" w:eastAsia="仿宋_GB2312" w:hAnsi="仿宋" w:cs="宋体" w:hint="eastAsia"/>
          <w:color w:val="000000"/>
          <w:kern w:val="0"/>
          <w:sz w:val="32"/>
          <w:szCs w:val="32"/>
        </w:rPr>
        <w:t>本案将可作为行政处罚案例参考。</w:t>
      </w:r>
      <w:r w:rsidRPr="0044287B">
        <w:rPr>
          <w:rFonts w:ascii="仿宋_GB2312" w:eastAsia="仿宋_GB2312" w:hAnsi="仿宋" w:cs="宋体" w:hint="eastAsia"/>
          <w:color w:val="000000"/>
          <w:kern w:val="0"/>
          <w:sz w:val="32"/>
          <w:szCs w:val="32"/>
        </w:rPr>
        <w:t>就XX工程项目单位</w:t>
      </w:r>
      <w:r w:rsidRPr="007A203E">
        <w:rPr>
          <w:rFonts w:ascii="仿宋_GB2312" w:eastAsia="仿宋_GB2312" w:hAnsi="仿宋" w:cs="宋体" w:hint="eastAsia"/>
          <w:color w:val="000000"/>
          <w:kern w:val="0"/>
          <w:sz w:val="32"/>
          <w:szCs w:val="32"/>
        </w:rPr>
        <w:t>未办理质量监督手续</w:t>
      </w:r>
      <w:r w:rsidRPr="0044287B">
        <w:rPr>
          <w:rFonts w:ascii="仿宋_GB2312" w:eastAsia="仿宋_GB2312" w:hAnsi="仿宋" w:cs="宋体" w:hint="eastAsia"/>
          <w:color w:val="000000"/>
          <w:kern w:val="0"/>
          <w:sz w:val="32"/>
          <w:szCs w:val="32"/>
        </w:rPr>
        <w:t>擅自开工案而言，</w:t>
      </w:r>
      <w:r>
        <w:rPr>
          <w:rFonts w:ascii="仿宋_GB2312" w:eastAsia="仿宋_GB2312" w:hAnsi="仿宋" w:cs="宋体" w:hint="eastAsia"/>
          <w:color w:val="000000"/>
          <w:kern w:val="0"/>
          <w:sz w:val="32"/>
          <w:szCs w:val="32"/>
        </w:rPr>
        <w:t>省交通质监局如何</w:t>
      </w:r>
      <w:r w:rsidRPr="0044287B">
        <w:rPr>
          <w:rFonts w:ascii="仿宋_GB2312" w:eastAsia="仿宋_GB2312" w:hAnsi="仿宋" w:cs="宋体" w:hint="eastAsia"/>
          <w:color w:val="000000"/>
          <w:kern w:val="0"/>
          <w:sz w:val="32"/>
          <w:szCs w:val="32"/>
        </w:rPr>
        <w:t>正确</w:t>
      </w:r>
      <w:r>
        <w:rPr>
          <w:rFonts w:ascii="仿宋_GB2312" w:eastAsia="仿宋_GB2312" w:hAnsi="仿宋" w:cs="宋体" w:hint="eastAsia"/>
          <w:color w:val="000000"/>
          <w:kern w:val="0"/>
          <w:sz w:val="32"/>
          <w:szCs w:val="32"/>
        </w:rPr>
        <w:t>执法，在哪些情况下法律法规可作为依据，已详细记录并</w:t>
      </w:r>
      <w:r w:rsidRPr="0044287B">
        <w:rPr>
          <w:rFonts w:ascii="仿宋_GB2312" w:eastAsia="仿宋_GB2312" w:hAnsi="仿宋" w:cs="宋体" w:hint="eastAsia"/>
          <w:color w:val="000000"/>
          <w:kern w:val="0"/>
          <w:sz w:val="32"/>
          <w:szCs w:val="32"/>
        </w:rPr>
        <w:t>备案归档。</w:t>
      </w:r>
    </w:p>
    <w:p w:rsidR="0009149D" w:rsidRPr="00214656" w:rsidRDefault="0009149D" w:rsidP="00B73281">
      <w:pPr>
        <w:widowControl/>
        <w:shd w:val="clear" w:color="auto" w:fill="FFFFFF"/>
        <w:spacing w:line="600" w:lineRule="atLeast"/>
        <w:ind w:firstLine="640"/>
        <w:jc w:val="left"/>
        <w:rPr>
          <w:rFonts w:ascii="仿宋_GB2312" w:eastAsia="仿宋_GB2312" w:hAnsi="仿宋" w:cs="宋体"/>
          <w:color w:val="000000"/>
          <w:kern w:val="0"/>
          <w:sz w:val="32"/>
          <w:szCs w:val="32"/>
        </w:rPr>
      </w:pPr>
    </w:p>
    <w:p w:rsidR="0047111E" w:rsidRPr="0009149D" w:rsidRDefault="0047111E" w:rsidP="00B73281"/>
    <w:sectPr w:rsidR="0047111E" w:rsidRPr="0009149D" w:rsidSect="00B73281">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C4" w:rsidRDefault="008E72C4">
      <w:r>
        <w:separator/>
      </w:r>
    </w:p>
  </w:endnote>
  <w:endnote w:type="continuationSeparator" w:id="1">
    <w:p w:rsidR="008E72C4" w:rsidRDefault="008E7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9" w:rsidRDefault="00105189">
    <w:pPr>
      <w:pStyle w:val="a3"/>
      <w:jc w:val="center"/>
    </w:pPr>
    <w:fldSimple w:instr=" PAGE   \* MERGEFORMAT ">
      <w:r w:rsidR="00422161" w:rsidRPr="00422161">
        <w:rPr>
          <w:noProof/>
          <w:lang w:val="zh-CN"/>
        </w:rPr>
        <w:t>4</w:t>
      </w:r>
    </w:fldSimple>
  </w:p>
  <w:p w:rsidR="00105189" w:rsidRDefault="001051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C4" w:rsidRDefault="008E72C4">
      <w:r>
        <w:separator/>
      </w:r>
    </w:p>
  </w:footnote>
  <w:footnote w:type="continuationSeparator" w:id="1">
    <w:p w:rsidR="008E72C4" w:rsidRDefault="008E7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49D"/>
    <w:rsid w:val="00000934"/>
    <w:rsid w:val="0009149D"/>
    <w:rsid w:val="000E3625"/>
    <w:rsid w:val="00105189"/>
    <w:rsid w:val="003E4E6F"/>
    <w:rsid w:val="00422161"/>
    <w:rsid w:val="0047111E"/>
    <w:rsid w:val="004F68C7"/>
    <w:rsid w:val="0063200A"/>
    <w:rsid w:val="007A732B"/>
    <w:rsid w:val="008E72C4"/>
    <w:rsid w:val="009A3E8E"/>
    <w:rsid w:val="00B73281"/>
    <w:rsid w:val="00CE59EE"/>
    <w:rsid w:val="00D96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9149D"/>
    <w:pPr>
      <w:tabs>
        <w:tab w:val="center" w:pos="4153"/>
        <w:tab w:val="right" w:pos="8306"/>
      </w:tabs>
      <w:snapToGrid w:val="0"/>
      <w:jc w:val="left"/>
    </w:pPr>
    <w:rPr>
      <w:sz w:val="18"/>
      <w:szCs w:val="18"/>
    </w:rPr>
  </w:style>
  <w:style w:type="character" w:customStyle="1" w:styleId="Char">
    <w:name w:val="页脚 Char"/>
    <w:basedOn w:val="a0"/>
    <w:link w:val="a3"/>
    <w:uiPriority w:val="99"/>
    <w:rsid w:val="0009149D"/>
    <w:rPr>
      <w:sz w:val="18"/>
      <w:szCs w:val="18"/>
    </w:rPr>
  </w:style>
  <w:style w:type="paragraph" w:styleId="a4">
    <w:name w:val="Normal (Web)"/>
    <w:basedOn w:val="a"/>
    <w:uiPriority w:val="99"/>
    <w:unhideWhenUsed/>
    <w:rsid w:val="0009149D"/>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0"/>
    <w:uiPriority w:val="99"/>
    <w:semiHidden/>
    <w:unhideWhenUsed/>
    <w:rsid w:val="00B73281"/>
    <w:rPr>
      <w:sz w:val="18"/>
      <w:szCs w:val="18"/>
    </w:rPr>
  </w:style>
  <w:style w:type="character" w:customStyle="1" w:styleId="Char0">
    <w:name w:val="批注框文本 Char"/>
    <w:basedOn w:val="a0"/>
    <w:link w:val="a5"/>
    <w:uiPriority w:val="99"/>
    <w:semiHidden/>
    <w:rsid w:val="00B73281"/>
    <w:rPr>
      <w:kern w:val="2"/>
      <w:sz w:val="18"/>
      <w:szCs w:val="18"/>
    </w:rPr>
  </w:style>
  <w:style w:type="paragraph" w:styleId="a6">
    <w:name w:val="header"/>
    <w:basedOn w:val="a"/>
    <w:link w:val="Char1"/>
    <w:uiPriority w:val="99"/>
    <w:semiHidden/>
    <w:unhideWhenUsed/>
    <w:rsid w:val="004221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2216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王桐辉</dc:creator>
  <cp:lastModifiedBy>符源平</cp:lastModifiedBy>
  <cp:revision>2</cp:revision>
  <dcterms:created xsi:type="dcterms:W3CDTF">2019-01-22T03:17:00Z</dcterms:created>
  <dcterms:modified xsi:type="dcterms:W3CDTF">2019-01-22T03:17:00Z</dcterms:modified>
</cp:coreProperties>
</file>