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海南省交通学校</w:t>
      </w:r>
      <w:r>
        <w:rPr>
          <w:rFonts w:hint="eastAsia" w:ascii="方正小标宋简体" w:eastAsia="方正小标宋简体"/>
          <w:sz w:val="44"/>
          <w:szCs w:val="44"/>
        </w:rPr>
        <w:t>“我为群众办实事”任务完成情况公示清单</w:t>
      </w:r>
    </w:p>
    <w:p>
      <w:pPr>
        <w:spacing w:line="400" w:lineRule="exact"/>
        <w:jc w:val="center"/>
        <w:rPr>
          <w:rFonts w:ascii="楷体_GB2312" w:eastAsia="楷体_GB2312" w:cs="Times New Roman"/>
          <w:sz w:val="32"/>
          <w:szCs w:val="32"/>
        </w:rPr>
      </w:pPr>
      <w:r>
        <w:rPr>
          <w:rFonts w:hint="eastAsia" w:ascii="楷体_GB2312" w:eastAsia="楷体_GB2312" w:cs="Times New Roman"/>
          <w:sz w:val="32"/>
          <w:szCs w:val="32"/>
        </w:rPr>
        <w:t>（202</w:t>
      </w:r>
      <w:r>
        <w:rPr>
          <w:rFonts w:hint="eastAsia" w:ascii="楷体_GB2312" w:eastAsia="楷体_GB2312" w:cs="Times New Roman"/>
          <w:sz w:val="32"/>
          <w:szCs w:val="32"/>
          <w:lang w:val="en-US" w:eastAsia="zh-CN"/>
        </w:rPr>
        <w:t>3</w:t>
      </w:r>
      <w:r>
        <w:rPr>
          <w:rFonts w:hint="eastAsia" w:ascii="楷体_GB2312" w:eastAsia="楷体_GB2312" w:cs="Times New Roman"/>
          <w:sz w:val="32"/>
          <w:szCs w:val="32"/>
        </w:rPr>
        <w:t>年</w:t>
      </w:r>
      <w:r>
        <w:rPr>
          <w:rFonts w:hint="eastAsia" w:ascii="楷体_GB2312" w:eastAsia="楷体_GB2312" w:cs="Times New Roman"/>
          <w:sz w:val="32"/>
          <w:szCs w:val="32"/>
          <w:lang w:val="en-US" w:eastAsia="zh-CN"/>
        </w:rPr>
        <w:t xml:space="preserve"> 8</w:t>
      </w:r>
      <w:r>
        <w:rPr>
          <w:rFonts w:hint="eastAsia" w:ascii="楷体_GB2312" w:eastAsia="楷体_GB2312" w:cs="Times New Roman"/>
          <w:sz w:val="32"/>
          <w:szCs w:val="32"/>
        </w:rPr>
        <w:t>月</w:t>
      </w:r>
      <w:r>
        <w:rPr>
          <w:rFonts w:hint="eastAsia" w:ascii="楷体_GB2312" w:eastAsia="楷体_GB2312" w:cs="Times New Roman"/>
          <w:sz w:val="32"/>
          <w:szCs w:val="32"/>
          <w:lang w:val="en-US" w:eastAsia="zh-CN"/>
        </w:rPr>
        <w:t xml:space="preserve"> 19</w:t>
      </w:r>
      <w:r>
        <w:rPr>
          <w:rFonts w:hint="eastAsia" w:ascii="楷体_GB2312" w:eastAsia="楷体_GB2312" w:cs="Times New Roman"/>
          <w:sz w:val="32"/>
          <w:szCs w:val="32"/>
        </w:rPr>
        <w:t>日）</w:t>
      </w:r>
    </w:p>
    <w:tbl>
      <w:tblPr>
        <w:tblStyle w:val="6"/>
        <w:tblpPr w:leftFromText="180" w:rightFromText="180" w:vertAnchor="text" w:horzAnchor="page" w:tblpX="645" w:tblpY="896"/>
        <w:tblOverlap w:val="never"/>
        <w:tblW w:w="11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8"/>
        <w:gridCol w:w="2518"/>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850" w:type="dxa"/>
            <w:noWrap w:val="0"/>
            <w:vAlign w:val="center"/>
          </w:tcPr>
          <w:p>
            <w:pPr>
              <w:spacing w:line="400" w:lineRule="exact"/>
              <w:jc w:val="center"/>
              <w:rPr>
                <w:rFonts w:ascii="宋体"/>
                <w:b/>
                <w:bCs/>
                <w:sz w:val="24"/>
                <w:szCs w:val="24"/>
              </w:rPr>
            </w:pPr>
            <w:r>
              <w:rPr>
                <w:rFonts w:hint="eastAsia" w:ascii="宋体"/>
                <w:b/>
                <w:bCs/>
                <w:sz w:val="24"/>
                <w:szCs w:val="24"/>
              </w:rPr>
              <w:t>序号</w:t>
            </w:r>
          </w:p>
        </w:tc>
        <w:tc>
          <w:tcPr>
            <w:tcW w:w="2518" w:type="dxa"/>
            <w:noWrap w:val="0"/>
            <w:vAlign w:val="center"/>
          </w:tcPr>
          <w:p>
            <w:pPr>
              <w:spacing w:line="400" w:lineRule="exact"/>
              <w:jc w:val="center"/>
              <w:rPr>
                <w:rFonts w:hint="eastAsia" w:ascii="宋体" w:eastAsia="宋体"/>
                <w:b/>
                <w:bCs/>
                <w:sz w:val="24"/>
                <w:szCs w:val="24"/>
                <w:lang w:eastAsia="zh-CN"/>
              </w:rPr>
            </w:pPr>
            <w:r>
              <w:rPr>
                <w:rFonts w:hint="eastAsia" w:ascii="宋体"/>
                <w:b/>
                <w:bCs/>
                <w:sz w:val="24"/>
                <w:szCs w:val="24"/>
                <w:lang w:eastAsia="zh-CN"/>
              </w:rPr>
              <w:t>任务事项</w:t>
            </w:r>
          </w:p>
        </w:tc>
        <w:tc>
          <w:tcPr>
            <w:tcW w:w="2518" w:type="dxa"/>
            <w:noWrap w:val="0"/>
            <w:vAlign w:val="center"/>
          </w:tcPr>
          <w:p>
            <w:pPr>
              <w:spacing w:line="400" w:lineRule="exact"/>
              <w:jc w:val="center"/>
              <w:rPr>
                <w:rFonts w:hint="eastAsia" w:ascii="宋体" w:eastAsia="宋体"/>
                <w:b/>
                <w:bCs/>
                <w:sz w:val="24"/>
                <w:szCs w:val="24"/>
                <w:lang w:eastAsia="zh-CN"/>
              </w:rPr>
            </w:pPr>
            <w:r>
              <w:rPr>
                <w:rFonts w:hint="eastAsia" w:ascii="宋体"/>
                <w:b/>
                <w:bCs/>
                <w:sz w:val="24"/>
                <w:szCs w:val="24"/>
                <w:lang w:eastAsia="zh-CN"/>
              </w:rPr>
              <w:t>工作目标</w:t>
            </w:r>
          </w:p>
        </w:tc>
        <w:tc>
          <w:tcPr>
            <w:tcW w:w="5133" w:type="dxa"/>
            <w:noWrap w:val="0"/>
            <w:vAlign w:val="center"/>
          </w:tcPr>
          <w:p>
            <w:pPr>
              <w:spacing w:line="400" w:lineRule="exact"/>
              <w:jc w:val="center"/>
              <w:rPr>
                <w:rFonts w:ascii="宋体"/>
                <w:b/>
                <w:bCs/>
                <w:sz w:val="24"/>
                <w:szCs w:val="24"/>
              </w:rPr>
            </w:pPr>
            <w:r>
              <w:rPr>
                <w:rFonts w:hint="eastAsia" w:ascii="宋体"/>
                <w:b/>
                <w:bCs/>
                <w:sz w:val="24"/>
                <w:szCs w:val="24"/>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atLeast"/>
        </w:trPr>
        <w:tc>
          <w:tcPr>
            <w:tcW w:w="8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25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海南省交通学校2023年面向全国高校应届毕业生公开招聘事业编制工作人员</w:t>
            </w:r>
          </w:p>
        </w:tc>
        <w:tc>
          <w:tcPr>
            <w:tcW w:w="25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为了贯彻落实关于促进高校应届毕业生就业工作的重要指示，同时加强学校师资队伍建设，提高师资力量水平，进一步缓解师生比不达标矛盾，根据《百万人才进海南行动计划（2018-2025年），2023年计划面向全国2023年高校应届毕业生公开招聘7名全国普通高等院校2023年应届毕业生。</w:t>
            </w:r>
          </w:p>
        </w:tc>
        <w:tc>
          <w:tcPr>
            <w:tcW w:w="5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结合主题教育“我为群众办实事”重点工作，按照《海南省事业单位公开招聘工作人员实施办法》（琼人社发〔2018〕516号），《中共海南省委组织部 海南省人力资源和社会保障厅关于在2023年全省招才引智活动中做好事业单位公开招聘工作有关问题的通知》（琼人社发〔2022〕140号）等有关规定，制定《海南省交通学校2023年公开招聘事业编制专业技术人员工作方案》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2</w:t>
            </w:r>
            <w:bookmarkStart w:id="0" w:name="_GoBack"/>
            <w:bookmarkEnd w:id="0"/>
          </w:p>
        </w:tc>
        <w:tc>
          <w:tcPr>
            <w:tcW w:w="25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海南省交通学校2023年教育巩固脱贫助力乡村振兴</w:t>
            </w:r>
          </w:p>
        </w:tc>
        <w:tc>
          <w:tcPr>
            <w:tcW w:w="25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2023年起，就读我校的省交通运输厅机关及其直属单位乡村振兴帮扶点的贫困家庭的学生可申请免除学费、教材费、校服费、住宿费。</w:t>
            </w:r>
          </w:p>
        </w:tc>
        <w:tc>
          <w:tcPr>
            <w:tcW w:w="51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结合主题教育“我为群众办实事”重点工作，我校坚决贯彻落实习近平总书记关于全面实施乡村振兴、实现巩固拓展脱贫攻坚成果同乡村振兴有效衔接的重要论述的学习。坚持以人民为中心，聚焦乡村振兴智力帮扶重点工作任务，对2023年秋季入学新生中省交通运输厅机关及其直属单位乡村振兴帮扶点的贫困家庭学生已实施免除教材费、校服费、住宿费政策</w:t>
            </w:r>
            <w:r>
              <w:rPr>
                <w:rFonts w:hint="eastAsia" w:ascii="仿宋_GB2312" w:hAnsi="仿宋_GB2312" w:eastAsia="仿宋_GB2312" w:cs="仿宋_GB2312"/>
                <w:color w:val="auto"/>
                <w:kern w:val="2"/>
                <w:sz w:val="32"/>
                <w:szCs w:val="32"/>
                <w:lang w:val="en-US" w:eastAsia="zh-CN" w:bidi="ar-SA"/>
              </w:rPr>
              <w:t>。</w:t>
            </w: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CB0DC89-E19E-4F24-9E9A-25B33066B2E2}"/>
  </w:font>
  <w:font w:name="方正小标宋简体">
    <w:panose1 w:val="02000000000000000000"/>
    <w:charset w:val="86"/>
    <w:family w:val="script"/>
    <w:pitch w:val="default"/>
    <w:sig w:usb0="00000001" w:usb1="08000000" w:usb2="00000000" w:usb3="00000000" w:csb0="00040000" w:csb1="00000000"/>
    <w:embedRegular r:id="rId2" w:fontKey="{9F04DC79-0874-478F-8DC9-6194DBB58170}"/>
  </w:font>
  <w:font w:name="楷体_GB2312">
    <w:altName w:val="楷体"/>
    <w:panose1 w:val="02010609030101010101"/>
    <w:charset w:val="86"/>
    <w:family w:val="modern"/>
    <w:pitch w:val="default"/>
    <w:sig w:usb0="00000000" w:usb1="00000000" w:usb2="00000000" w:usb3="00000000" w:csb0="00040000" w:csb1="00000000"/>
    <w:embedRegular r:id="rId3" w:fontKey="{7302F2F7-358A-4F96-96E3-E1D0164DADCB}"/>
  </w:font>
  <w:font w:name="仿宋_GB2312">
    <w:panose1 w:val="02010609030101010101"/>
    <w:charset w:val="86"/>
    <w:family w:val="auto"/>
    <w:pitch w:val="default"/>
    <w:sig w:usb0="00000001" w:usb1="080E0000" w:usb2="00000000" w:usb3="00000000" w:csb0="00040000" w:csb1="00000000"/>
    <w:embedRegular r:id="rId4" w:fontKey="{06661BF1-D629-470A-95AE-010FC40A559B}"/>
  </w:font>
  <w:font w:name="仿宋">
    <w:panose1 w:val="02010609060101010101"/>
    <w:charset w:val="86"/>
    <w:family w:val="modern"/>
    <w:pitch w:val="default"/>
    <w:sig w:usb0="800002BF" w:usb1="38CF7CFA" w:usb2="00000016" w:usb3="00000000" w:csb0="00040001" w:csb1="00000000"/>
    <w:embedRegular r:id="rId5" w:fontKey="{594FE74A-E7F6-4C83-9721-1DBE500A9A8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02A554E7"/>
    <w:rsid w:val="119915B2"/>
    <w:rsid w:val="1E68551D"/>
    <w:rsid w:val="52A06671"/>
    <w:rsid w:val="652135B9"/>
    <w:rsid w:val="7F84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样式1"/>
    <w:basedOn w:val="4"/>
    <w:next w:val="1"/>
    <w:qFormat/>
    <w:uiPriority w:val="0"/>
    <w:pPr>
      <w:snapToGrid w:val="0"/>
      <w:jc w:val="center"/>
    </w:pPr>
    <w:rPr>
      <w:rFonts w:ascii="宋体"/>
      <w:szCs w:val="20"/>
    </w:rPr>
  </w:style>
  <w:style w:type="paragraph" w:styleId="4">
    <w:name w:val="index heading"/>
    <w:basedOn w:val="1"/>
    <w:next w:val="5"/>
    <w:qFormat/>
    <w:uiPriority w:val="0"/>
    <w:rPr>
      <w:rFonts w:ascii="Arial" w:hAnsi="Arial" w:cs="Arial"/>
      <w:b/>
      <w:bCs/>
    </w:rPr>
  </w:style>
  <w:style w:type="paragraph" w:styleId="5">
    <w:name w:val="index 1"/>
    <w:basedOn w:val="1"/>
    <w:next w:val="1"/>
    <w:qFormat/>
    <w:uiPriority w:val="0"/>
    <w:pPr>
      <w:spacing w:line="192" w:lineRule="auto"/>
      <w:jc w:val="center"/>
    </w:pPr>
    <w:rPr>
      <w:rFonts w:ascii="宋体" w:hAns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2023-08-18T12:15:00Z</dcterms:created>
  <dc:creator>Administrator</dc:creator>
  <cp:lastModifiedBy>夏姝</cp:lastModifiedBy>
  <dcterms:modified xsi:type="dcterms:W3CDTF">2023-08-19T01:25:10Z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4B936C30E26941B895E455979BAACAA7_12</vt:lpwstr>
  </property>
</Properties>
</file>