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80" w:lineRule="exact"/>
        <w:jc w:val="center"/>
        <w:rPr>
          <w:rStyle w:val="5"/>
          <w:rFonts w:ascii="方正小标宋简体" w:hAnsi="Helvetica" w:eastAsia="方正小标宋简体" w:cs="Helvetica"/>
          <w:b w:val="0"/>
          <w:bCs w:val="0"/>
          <w:sz w:val="44"/>
          <w:szCs w:val="44"/>
        </w:rPr>
      </w:pPr>
      <w:r>
        <w:rPr>
          <w:rStyle w:val="5"/>
          <w:rFonts w:hint="eastAsia" w:ascii="方正小标宋简体" w:hAnsi="Helvetica" w:eastAsia="方正小标宋简体" w:cs="Helvetica"/>
          <w:sz w:val="44"/>
          <w:szCs w:val="44"/>
        </w:rPr>
        <w:t>清廉项目承诺书</w:t>
      </w:r>
    </w:p>
    <w:p>
      <w:pPr>
        <w:spacing w:line="58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本单位</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w:t>
      </w:r>
      <w:r>
        <w:rPr>
          <w:rFonts w:hint="eastAsia" w:ascii="仿宋_GB2312" w:eastAsia="仿宋_GB2312"/>
          <w:sz w:val="32"/>
          <w:szCs w:val="32"/>
          <w:u w:val="none"/>
          <w:lang w:eastAsia="zh-CN"/>
        </w:rPr>
        <w:t>准备参加</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海南省交通学校计算机专业实训室（2间）设备购置</w:t>
      </w:r>
      <w:bookmarkStart w:id="0" w:name="_GoBack"/>
      <w:bookmarkEnd w:id="0"/>
      <w:r>
        <w:rPr>
          <w:rFonts w:hint="eastAsia" w:ascii="仿宋_GB2312" w:eastAsia="仿宋_GB2312"/>
          <w:sz w:val="32"/>
          <w:szCs w:val="32"/>
          <w:u w:val="single"/>
          <w:lang w:val="en-US" w:eastAsia="zh-CN"/>
        </w:rPr>
        <w:t xml:space="preserve"> </w:t>
      </w:r>
      <w:r>
        <w:rPr>
          <w:rFonts w:hint="eastAsia" w:ascii="仿宋_GB2312" w:eastAsia="仿宋_GB2312"/>
          <w:sz w:val="32"/>
          <w:szCs w:val="32"/>
        </w:rPr>
        <w:t>项目的</w:t>
      </w:r>
      <w:r>
        <w:rPr>
          <w:rFonts w:hint="eastAsia" w:ascii="仿宋_GB2312" w:eastAsia="仿宋_GB2312"/>
          <w:b/>
          <w:bCs/>
          <w:sz w:val="32"/>
          <w:szCs w:val="32"/>
          <w:lang w:eastAsia="zh-CN"/>
        </w:rPr>
        <w:t>选取</w:t>
      </w:r>
      <w:r>
        <w:rPr>
          <w:rFonts w:hint="eastAsia" w:ascii="仿宋_GB2312" w:eastAsia="仿宋_GB2312"/>
          <w:b/>
          <w:bCs/>
          <w:sz w:val="32"/>
          <w:szCs w:val="32"/>
        </w:rPr>
        <w:t>招标代理</w:t>
      </w:r>
      <w:r>
        <w:rPr>
          <w:rFonts w:hint="eastAsia" w:ascii="仿宋_GB2312" w:eastAsia="仿宋_GB2312"/>
          <w:sz w:val="32"/>
          <w:szCs w:val="32"/>
        </w:rPr>
        <w:t>。经向本单位法定</w:t>
      </w:r>
      <w:r>
        <w:rPr>
          <w:rFonts w:ascii="仿宋_GB2312" w:eastAsia="仿宋_GB2312"/>
          <w:sz w:val="32"/>
          <w:szCs w:val="32"/>
        </w:rPr>
        <w:t>代表人</w:t>
      </w:r>
      <w:r>
        <w:rPr>
          <w:rFonts w:hint="eastAsia" w:ascii="仿宋_GB2312" w:eastAsia="仿宋_GB2312"/>
          <w:sz w:val="32"/>
          <w:szCs w:val="32"/>
        </w:rPr>
        <w:t xml:space="preserve">出示本告知书，并进行谈话，本单位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已知晓全部内容及法律后果，现承诺如下：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一、在所参与项目的招标投标活动和中标后合同履行的过程中，本单位及所属工作人员不存在且也不会实施下列任一行为：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（一）与招标人、投标人或者其他有关单位、个人串通，或者通过收买投标人、评标专家等方式实施围标、串标等行为，损害国家利益、社会公共利益和他人合法权益。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（二）与投标人之间存在隶属关系或其他利益关系。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（三）在所代理的招标项目中投标、代理投标，及倒卖项目。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（四）为所代理的招标项目的投标人或者其他关联人提供咨询。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（五）采取行贿、提供回扣或者给予其他不正当利益等手段承接招标代理业务。在招投标活动中，单独或者伙同他人收受、索取相关好处。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（六）转让招标代理业务。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（七）泄露应当保密的与招标投标活动有关的情况和资料。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（八）其他违反招标投标有关规定、廉洁规则或者中央八项规定精神等相关要求的行为。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二、本单位就承诺内容自觉接受招标人（业主）和行业监管、纪检监察等部门的监督，具有法律效力。若违犯承诺，本单位自愿承担因未履行承诺造成的影响、损失和法律后果。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如发现任何领导干部收受投标人好处，以明示、暗示等方式插手、干预招标投标活动，或者招标人（业主）、投标人、其他有关单位的工作人员和评标专家存在违反招标投标有关规定、廉洁规则或者中央八项规定精神等相关要求的行为的，本单位将立即向纪检监察部门报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以上承诺是本单位</w:t>
      </w:r>
      <w:r>
        <w:rPr>
          <w:rFonts w:hint="eastAsia" w:ascii="仿宋_GB2312" w:eastAsia="仿宋_GB2312"/>
          <w:sz w:val="32"/>
          <w:szCs w:val="32"/>
          <w:u w:val="single"/>
        </w:rPr>
        <w:t xml:space="preserve">                          </w:t>
      </w:r>
      <w:r>
        <w:rPr>
          <w:rFonts w:hint="eastAsia" w:ascii="仿宋_GB2312" w:eastAsia="仿宋_GB2312"/>
          <w:sz w:val="32"/>
          <w:szCs w:val="32"/>
        </w:rPr>
        <w:t>真实的意思表示，承诺的事实信息内容真实。如本单位虚构、隐瞒事实，作出虚假不实的陈述和承诺，或者违反承诺，将依法承担相应的民事、行政或刑事责任，并承担因虚假、不实承诺或者违反承诺，依法被认定为失信行为的后果。</w:t>
      </w:r>
    </w:p>
    <w:p>
      <w:pPr>
        <w:keepNext w:val="0"/>
        <w:keepLines w:val="0"/>
        <w:pageBreakBefore w:val="0"/>
        <w:widowControl w:val="0"/>
        <w:kinsoku/>
        <w:wordWrap/>
        <w:overflowPunct/>
        <w:topLinePunct w:val="0"/>
        <w:autoSpaceDE/>
        <w:autoSpaceDN/>
        <w:bidi w:val="0"/>
        <w:adjustRightInd/>
        <w:snapToGrid/>
        <w:spacing w:line="580" w:lineRule="exact"/>
        <w:ind w:right="159"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附件：相关法律责任</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jc w:val="center"/>
        <w:rPr>
          <w:rFonts w:ascii="仿宋_GB2312" w:eastAsia="仿宋_GB2312"/>
          <w:sz w:val="32"/>
          <w:szCs w:val="32"/>
        </w:rPr>
      </w:pPr>
      <w:r>
        <w:rPr>
          <w:rFonts w:hint="eastAsia" w:ascii="仿宋_GB2312" w:eastAsia="仿宋_GB2312"/>
          <w:sz w:val="32"/>
          <w:szCs w:val="32"/>
        </w:rPr>
        <w:t>承诺单位法定代表人（实际控制人或主要负责人）</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pPr>
        <w:ind w:firstLine="5120" w:firstLineChars="1600"/>
        <w:jc w:val="both"/>
        <w:rPr>
          <w:rFonts w:hint="eastAsia" w:ascii="仿宋_GB2312" w:eastAsia="仿宋_GB2312"/>
          <w:sz w:val="32"/>
          <w:szCs w:val="32"/>
        </w:rPr>
      </w:pPr>
      <w:r>
        <w:rPr>
          <w:rFonts w:hint="eastAsia" w:ascii="仿宋_GB2312" w:eastAsia="仿宋_GB2312"/>
          <w:sz w:val="32"/>
          <w:szCs w:val="32"/>
        </w:rPr>
        <w:t>承诺时间：</w:t>
      </w:r>
    </w:p>
    <w:p>
      <w:pPr>
        <w:rPr>
          <w:rFonts w:hint="eastAsia" w:ascii="仿宋_GB2312" w:eastAsia="仿宋_GB2312"/>
          <w:sz w:val="32"/>
          <w:szCs w:val="32"/>
        </w:rPr>
      </w:pPr>
      <w:r>
        <w:rPr>
          <w:rFonts w:hint="eastAsia" w:ascii="仿宋_GB2312" w:eastAsia="仿宋_GB2312"/>
          <w:sz w:val="32"/>
          <w:szCs w:val="32"/>
        </w:rPr>
        <w:br w:type="page"/>
      </w:r>
    </w:p>
    <w:p>
      <w:pPr>
        <w:spacing w:line="580" w:lineRule="exact"/>
        <w:jc w:val="center"/>
        <w:rPr>
          <w:rStyle w:val="5"/>
          <w:rFonts w:ascii="方正小标宋简体" w:hAnsi="Helvetica" w:eastAsia="方正小标宋简体" w:cs="Helvetica"/>
          <w:b w:val="0"/>
          <w:bCs w:val="0"/>
          <w:sz w:val="44"/>
          <w:szCs w:val="44"/>
        </w:rPr>
      </w:pPr>
      <w:r>
        <w:rPr>
          <w:rStyle w:val="5"/>
          <w:rFonts w:hint="eastAsia" w:ascii="方正小标宋简体" w:hAnsi="Helvetica" w:eastAsia="方正小标宋简体" w:cs="Helvetica"/>
          <w:b w:val="0"/>
          <w:bCs w:val="0"/>
          <w:sz w:val="44"/>
          <w:szCs w:val="44"/>
        </w:rPr>
        <w:t>相关法律责任</w:t>
      </w:r>
    </w:p>
    <w:p>
      <w:pPr>
        <w:spacing w:line="580" w:lineRule="exact"/>
        <w:jc w:val="center"/>
        <w:rPr>
          <w:rStyle w:val="5"/>
          <w:rFonts w:ascii="方正小标宋简体" w:hAnsi="Helvetica" w:eastAsia="方正小标宋简体" w:cs="Helvetica"/>
          <w:b w:val="0"/>
          <w:bCs w:val="0"/>
          <w:sz w:val="44"/>
          <w:szCs w:val="44"/>
        </w:rPr>
      </w:pPr>
    </w:p>
    <w:p>
      <w:pPr>
        <w:pStyle w:val="6"/>
        <w:spacing w:line="580" w:lineRule="exact"/>
        <w:ind w:left="640" w:firstLine="0" w:firstLineChars="0"/>
        <w:rPr>
          <w:rFonts w:ascii="黑体" w:hAnsi="黑体" w:eastAsia="黑体"/>
          <w:sz w:val="32"/>
          <w:szCs w:val="32"/>
        </w:rPr>
      </w:pPr>
      <w:r>
        <w:rPr>
          <w:rFonts w:hint="eastAsia" w:ascii="黑体" w:hAnsi="黑体" w:eastAsia="黑体"/>
          <w:sz w:val="32"/>
          <w:szCs w:val="32"/>
        </w:rPr>
        <w:t>一、行政责任</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（一）《招标投标法》</w:t>
      </w:r>
    </w:p>
    <w:p>
      <w:pPr>
        <w:spacing w:line="580" w:lineRule="exact"/>
        <w:ind w:firstLine="640" w:firstLineChars="200"/>
        <w:rPr>
          <w:rFonts w:ascii="仿宋_GB2312" w:eastAsia="仿宋_GB2312"/>
          <w:sz w:val="32"/>
          <w:szCs w:val="32"/>
        </w:rPr>
      </w:pPr>
      <w:r>
        <w:rPr>
          <w:rFonts w:ascii="仿宋_GB2312" w:eastAsia="仿宋_GB2312"/>
          <w:sz w:val="32"/>
          <w:szCs w:val="32"/>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（二）《招标投标法实施条例》</w:t>
      </w:r>
    </w:p>
    <w:p>
      <w:pPr>
        <w:spacing w:line="580" w:lineRule="exact"/>
        <w:ind w:firstLine="640" w:firstLineChars="200"/>
        <w:rPr>
          <w:rFonts w:ascii="仿宋_GB2312" w:eastAsia="仿宋_GB2312"/>
          <w:sz w:val="32"/>
          <w:szCs w:val="32"/>
        </w:rPr>
      </w:pPr>
      <w:r>
        <w:rPr>
          <w:rFonts w:ascii="仿宋_GB2312" w:eastAsia="仿宋_GB2312"/>
          <w:sz w:val="32"/>
          <w:szCs w:val="32"/>
        </w:rPr>
        <w:t>第七十一条　评标委员会成员有下列行为之一的，由有关行政监督部门责令改正；情节严重的，禁止其在一定期限内参加依法必须进行招标的项目的评标；情节特别严重的，取消其担任评标委员会成员的资格：</w:t>
      </w:r>
    </w:p>
    <w:p>
      <w:pPr>
        <w:spacing w:line="580" w:lineRule="exact"/>
        <w:ind w:firstLine="640" w:firstLineChars="200"/>
        <w:rPr>
          <w:rFonts w:ascii="仿宋_GB2312" w:eastAsia="仿宋_GB2312"/>
          <w:sz w:val="32"/>
          <w:szCs w:val="32"/>
        </w:rPr>
      </w:pPr>
      <w:r>
        <w:rPr>
          <w:rFonts w:ascii="仿宋_GB2312" w:eastAsia="仿宋_GB2312"/>
          <w:sz w:val="32"/>
          <w:szCs w:val="32"/>
        </w:rPr>
        <w:t>（一）应当回避而不回避；</w:t>
      </w:r>
    </w:p>
    <w:p>
      <w:pPr>
        <w:spacing w:line="580" w:lineRule="exact"/>
        <w:ind w:firstLine="640" w:firstLineChars="200"/>
        <w:rPr>
          <w:rFonts w:ascii="仿宋_GB2312" w:eastAsia="仿宋_GB2312"/>
          <w:sz w:val="32"/>
          <w:szCs w:val="32"/>
        </w:rPr>
      </w:pPr>
      <w:r>
        <w:rPr>
          <w:rFonts w:ascii="仿宋_GB2312" w:eastAsia="仿宋_GB2312"/>
          <w:sz w:val="32"/>
          <w:szCs w:val="32"/>
        </w:rPr>
        <w:t>（二）擅离职守；</w:t>
      </w:r>
    </w:p>
    <w:p>
      <w:pPr>
        <w:spacing w:line="580" w:lineRule="exact"/>
        <w:ind w:firstLine="640" w:firstLineChars="200"/>
        <w:rPr>
          <w:rFonts w:ascii="仿宋_GB2312" w:eastAsia="仿宋_GB2312"/>
          <w:sz w:val="32"/>
          <w:szCs w:val="32"/>
        </w:rPr>
      </w:pPr>
      <w:r>
        <w:rPr>
          <w:rFonts w:ascii="仿宋_GB2312" w:eastAsia="仿宋_GB2312"/>
          <w:sz w:val="32"/>
          <w:szCs w:val="32"/>
        </w:rPr>
        <w:t>（三）不按照招标文件规定的评标标准和方法评标；</w:t>
      </w:r>
    </w:p>
    <w:p>
      <w:pPr>
        <w:spacing w:line="580" w:lineRule="exact"/>
        <w:ind w:firstLine="640" w:firstLineChars="200"/>
        <w:rPr>
          <w:rFonts w:ascii="仿宋_GB2312" w:eastAsia="仿宋_GB2312"/>
          <w:sz w:val="32"/>
          <w:szCs w:val="32"/>
        </w:rPr>
      </w:pPr>
      <w:r>
        <w:rPr>
          <w:rFonts w:ascii="仿宋_GB2312" w:eastAsia="仿宋_GB2312"/>
          <w:sz w:val="32"/>
          <w:szCs w:val="32"/>
        </w:rPr>
        <w:t>（四）私下接触投标人；</w:t>
      </w:r>
    </w:p>
    <w:p>
      <w:pPr>
        <w:spacing w:line="580" w:lineRule="exact"/>
        <w:ind w:firstLine="640" w:firstLineChars="200"/>
        <w:rPr>
          <w:rFonts w:ascii="仿宋_GB2312" w:eastAsia="仿宋_GB2312"/>
          <w:sz w:val="32"/>
          <w:szCs w:val="32"/>
        </w:rPr>
      </w:pPr>
      <w:r>
        <w:rPr>
          <w:rFonts w:ascii="仿宋_GB2312" w:eastAsia="仿宋_GB2312"/>
          <w:sz w:val="32"/>
          <w:szCs w:val="32"/>
        </w:rPr>
        <w:t>（五）向招标人征询确定中标人的意向或者接受任何单位或者个人明示或者暗示提出的倾向或者排斥特定投标人的要求；</w:t>
      </w:r>
    </w:p>
    <w:p>
      <w:pPr>
        <w:spacing w:line="580" w:lineRule="exact"/>
        <w:ind w:firstLine="640" w:firstLineChars="200"/>
        <w:rPr>
          <w:rFonts w:ascii="仿宋_GB2312" w:eastAsia="仿宋_GB2312"/>
          <w:sz w:val="32"/>
          <w:szCs w:val="32"/>
        </w:rPr>
      </w:pPr>
      <w:r>
        <w:rPr>
          <w:rFonts w:ascii="仿宋_GB2312" w:eastAsia="仿宋_GB2312"/>
          <w:sz w:val="32"/>
          <w:szCs w:val="32"/>
        </w:rPr>
        <w:t>（六）对依法应当否决的投标不提出否决意见；</w:t>
      </w:r>
    </w:p>
    <w:p>
      <w:pPr>
        <w:spacing w:line="580" w:lineRule="exact"/>
        <w:ind w:firstLine="640" w:firstLineChars="200"/>
        <w:rPr>
          <w:rFonts w:ascii="仿宋_GB2312" w:eastAsia="仿宋_GB2312"/>
          <w:sz w:val="32"/>
          <w:szCs w:val="32"/>
        </w:rPr>
      </w:pPr>
      <w:r>
        <w:rPr>
          <w:rFonts w:ascii="仿宋_GB2312" w:eastAsia="仿宋_GB2312"/>
          <w:sz w:val="32"/>
          <w:szCs w:val="32"/>
        </w:rPr>
        <w:t>（七）暗示或者诱导投标人作出澄清、说明或者接受投标人主动提出的澄清、说明；</w:t>
      </w:r>
    </w:p>
    <w:p>
      <w:pPr>
        <w:spacing w:line="580" w:lineRule="exact"/>
        <w:ind w:firstLine="640" w:firstLineChars="200"/>
        <w:rPr>
          <w:rFonts w:ascii="仿宋_GB2312" w:eastAsia="仿宋_GB2312"/>
          <w:sz w:val="32"/>
          <w:szCs w:val="32"/>
        </w:rPr>
      </w:pPr>
      <w:r>
        <w:rPr>
          <w:rFonts w:ascii="仿宋_GB2312" w:eastAsia="仿宋_GB2312"/>
          <w:sz w:val="32"/>
          <w:szCs w:val="32"/>
        </w:rPr>
        <w:t>（八）其他不客观、不公正履行职务的行为。</w:t>
      </w:r>
    </w:p>
    <w:p>
      <w:pPr>
        <w:spacing w:line="580" w:lineRule="exact"/>
        <w:ind w:firstLine="640" w:firstLineChars="200"/>
        <w:rPr>
          <w:rFonts w:ascii="仿宋_GB2312" w:eastAsia="仿宋_GB2312"/>
          <w:sz w:val="32"/>
          <w:szCs w:val="32"/>
        </w:rPr>
      </w:pPr>
      <w:r>
        <w:rPr>
          <w:rFonts w:ascii="仿宋_GB2312" w:eastAsia="仿宋_GB2312"/>
          <w:sz w:val="32"/>
          <w:szCs w:val="32"/>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（三）《海南省公共资源交易综合评标评审专家和评标评审专家库管理办法》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第三十八条　专家有下列情形之一的，由有关行政监督部门禁止其1年至3年内参加依法必须进行招标项目的评标，省专家库暂停相同期限抽取使用：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（一）故意隐瞒个人情况，违反回避要求，导致评标无效；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（二）不按照招标文件明确的评标标准和方法评标；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（三）私下接触投标人；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（四）向招标人征询确定中标人的意向，或接受任何单位或个人明示或暗示提出的倾向，或排斥特定投标人的要求；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（五）对依法应当否决的投标不提出否决意见；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（六）暗示或诱导投标人作出澄清、说明，或接受投标人主动提出的澄清、说明；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（七）索取不合理评标评审酬劳，或收受招标代理额外费用、财物或其他好处，或以其他不正当方式谋取额外酬劳的；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（八）其他不客观、不公正履行职务的行为，导致评标评审结果不合理。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第三十九条　专家有下列情形之一的，由有关行政监督部门依法取消其专家资格，构成犯罪的，依法追究刑事责任：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（一）严重违反职业操守，徇私舞弊、弄虚作假以谋取私利；</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（二）收受投标人的财物或者其他好处；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（三）向他人透露与评标评审有关的实质性消息的；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（四）在招标、评标评审以及其他与招标投标有关活动中从事违法行为的。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第四十条　专家有下列情形之一的，由省政务服务管理机构根据专家资格审核部门的意见，按照程序予以除名：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（一）使用不实信息和虚假材料骗取评标评审专家资格的；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（二）连续两年度未参加项目评标评审，也未参加年度考试的；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（三）连续两年年度考核不合格或继续教育考试不合格的；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（四）不参加专家资格复审或资格复审不合格的；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（五）曾因在招标、投标以及其他招标投标有关活动中从事违法行为而受行政处罚或刑事处罚的；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（六）因年龄超过专家应具备的条件；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（七）因工作调动，不再适宜担任专家的；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（八）因身体健康原因不能胜任评标评审工作的；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（九）经本人申请不再担任专家的；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（十）列入联合惩戒名录的；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（十一）其他原因不适宜继续担任省专家库专家的。</w:t>
      </w:r>
    </w:p>
    <w:p>
      <w:pPr>
        <w:pStyle w:val="6"/>
        <w:spacing w:line="580" w:lineRule="exact"/>
        <w:ind w:left="640" w:firstLine="0" w:firstLineChars="0"/>
        <w:rPr>
          <w:rFonts w:ascii="黑体" w:hAnsi="黑体" w:eastAsia="黑体"/>
          <w:sz w:val="32"/>
          <w:szCs w:val="32"/>
        </w:rPr>
      </w:pPr>
      <w:r>
        <w:rPr>
          <w:rFonts w:hint="eastAsia" w:ascii="黑体" w:hAnsi="黑体" w:eastAsia="黑体"/>
          <w:sz w:val="32"/>
          <w:szCs w:val="32"/>
        </w:rPr>
        <w:t>二、刑事责任</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《刑法》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第二十五条　【共同犯罪的概念】共同犯罪是指二人以上共同故意犯罪。</w:t>
      </w:r>
    </w:p>
    <w:p>
      <w:pPr>
        <w:spacing w:line="580" w:lineRule="exact"/>
        <w:ind w:firstLine="640" w:firstLineChars="200"/>
        <w:rPr>
          <w:rFonts w:ascii="仿宋_GB2312" w:eastAsia="仿宋_GB2312"/>
          <w:sz w:val="32"/>
          <w:szCs w:val="32"/>
        </w:rPr>
      </w:pPr>
      <w:r>
        <w:rPr>
          <w:rFonts w:ascii="仿宋_GB2312" w:eastAsia="仿宋_GB2312"/>
          <w:sz w:val="32"/>
          <w:szCs w:val="32"/>
        </w:rPr>
        <w:t>第一百六十三条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spacing w:line="580" w:lineRule="exact"/>
        <w:ind w:firstLine="640" w:firstLineChars="200"/>
        <w:rPr>
          <w:rFonts w:ascii="仿宋_GB2312" w:eastAsia="仿宋_GB2312"/>
          <w:sz w:val="32"/>
          <w:szCs w:val="32"/>
        </w:rPr>
      </w:pPr>
      <w:r>
        <w:rPr>
          <w:rFonts w:ascii="仿宋_GB2312" w:eastAsia="仿宋_GB2312"/>
          <w:sz w:val="32"/>
          <w:szCs w:val="32"/>
        </w:rPr>
        <w:t>公司、企业或者其他单位的工作人员在经济往来中，利用职务上的便利，违反国家规定，收受各种名义的回扣、手续费，归个人所有的，依照前款的规定处罚。</w:t>
      </w:r>
    </w:p>
    <w:p>
      <w:pPr>
        <w:spacing w:line="580" w:lineRule="exact"/>
        <w:ind w:firstLine="640" w:firstLineChars="200"/>
        <w:rPr>
          <w:rFonts w:ascii="仿宋_GB2312" w:eastAsia="仿宋_GB2312"/>
          <w:sz w:val="32"/>
          <w:szCs w:val="32"/>
        </w:rPr>
      </w:pPr>
      <w:r>
        <w:rPr>
          <w:rFonts w:ascii="仿宋_GB2312" w:eastAsia="仿宋_GB2312"/>
          <w:sz w:val="32"/>
          <w:szCs w:val="32"/>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spacing w:line="580" w:lineRule="exact"/>
        <w:ind w:firstLine="640" w:firstLineChars="200"/>
        <w:rPr>
          <w:rFonts w:ascii="仿宋_GB2312" w:eastAsia="仿宋_GB2312"/>
          <w:sz w:val="32"/>
          <w:szCs w:val="32"/>
        </w:rPr>
      </w:pPr>
      <w:r>
        <w:rPr>
          <w:rFonts w:ascii="仿宋_GB2312" w:eastAsia="仿宋_GB2312"/>
          <w:sz w:val="32"/>
          <w:szCs w:val="32"/>
        </w:rPr>
        <w:t>第一百六十四条　【对非国家工作人员行贿罪】为谋取不正当利益，给予公司、企业或者其他单位的工作人员以财物，数额较大的，处三年以下有期徒刑或者拘役，并处罚金；数额巨大的，处三年以上十年以下有期徒刑，并处罚金。</w:t>
      </w:r>
    </w:p>
    <w:p>
      <w:pPr>
        <w:spacing w:line="580" w:lineRule="exact"/>
        <w:ind w:firstLine="640" w:firstLineChars="200"/>
        <w:rPr>
          <w:rFonts w:ascii="仿宋_GB2312" w:eastAsia="仿宋_GB2312"/>
          <w:sz w:val="32"/>
          <w:szCs w:val="32"/>
        </w:rPr>
      </w:pPr>
      <w:r>
        <w:rPr>
          <w:rFonts w:ascii="仿宋_GB2312" w:eastAsia="仿宋_GB2312"/>
          <w:sz w:val="32"/>
          <w:szCs w:val="32"/>
        </w:rPr>
        <w:t>第二百二十三条　【串通投标罪】投标人相互串通投标报价，损害招标人或者其他投标人利益，情节严重的，处三年以下有期徒刑或者拘役，并处或者单处罚金。</w:t>
      </w:r>
    </w:p>
    <w:p>
      <w:pPr>
        <w:spacing w:line="580" w:lineRule="exact"/>
        <w:ind w:firstLine="640" w:firstLineChars="200"/>
        <w:rPr>
          <w:rFonts w:ascii="仿宋_GB2312" w:eastAsia="仿宋_GB2312"/>
          <w:sz w:val="32"/>
          <w:szCs w:val="32"/>
        </w:rPr>
      </w:pPr>
      <w:r>
        <w:rPr>
          <w:rFonts w:ascii="仿宋_GB2312" w:eastAsia="仿宋_GB2312"/>
          <w:sz w:val="32"/>
          <w:szCs w:val="32"/>
        </w:rPr>
        <w:t>投标人与招标人串通投标，损害国家、集体、公民的合法利益的，依照前款的规定处罚。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第三百八十三条　【贪污罪的处罚规定】对犯贪污罪的，根据情节轻重，分别依照下列规定处罚：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（一）贪污数额较大或者有其他较重情节的，处三年以下有期徒刑或者拘役，并处罚金。</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（二）贪污数额巨大或者有其他严重情节的，处三年以上十年以下有期徒刑，并处罚金或者没收财产。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对多次贪污未经处理的，按照累计贪污数额处罚。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犯第一款罪，在提起公诉前如实供述自己罪行、真诚悔罪、积极退赃，避免、减少损害结果的发生，有第一项规定情形的，可以从轻、减轻或者免除处罚；有第二项、第三项规定情形的，可以从轻处罚。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犯第一款罪，有第三项规定情形被判处死刑缓期执行的，人民法院根据犯罪情节等情况可以同时决定在其死刑缓期执行二年期满依法减为无期徒刑后，终身监禁，不得减刑、假释。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第三百八十五条　【受贿罪】国家工作人员利用职务上的便利，索取他人财物的，或者非法收受他人财物，为他人谋取利益的，是受贿罪。</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国家工作人员在经济往来中，违反国家规定，收受各种名义的回扣、手续费，归个人所有的，以受贿论处。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第三百八十六条　【受贿罪的处罚规定】对犯受贿罪的，根据受贿所得数额及情节，依照本法第三百八十三条的规定处罚。索贿的从重处罚。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第三百八十七条　【单位受贿罪】国家机关、国有公司、企业、事业单位、人民团体，索取、非法收受他人财物，为他人谋取利益，情节严重的，对单位判处罚金，并对其直接负责的主管人员和其他直接责任人员，处五年以下有期徒刑或者拘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前款所列单位，在经济往来中，在帐外暗中收受各种名义的回扣、手续费的，以受贿论，依照前款的规定处罚。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第三百八十八条　【受贿罪】国家工作人员利用本人职权或者地位形成的便利条件，通过其他国家工作人员职务上的行为，为请托人谋取不正当利益，索取请托人财物或者收受请托人财物的，以受贿论处。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全国法院审理经济犯罪案件工作座谈会纪要》（法发[2003]167号）(五)共同受贿犯罪的认定，根据刑法关于共同犯罪的规定，非国家工作人员与国家工作人员勾结，伙同受贿的，应当以受贿罪的共犯追究刑事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第三百八十八条之一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离职的国家工作人员或者其近亲属以及其他与其关系密切的人，利用该离职的国家工作人员原职权或者地位形成的便利条件实施前款行为的，依照前款的规定定罪处罚。</w:t>
      </w:r>
    </w:p>
    <w:p>
      <w:pPr>
        <w:spacing w:line="580" w:lineRule="exact"/>
        <w:ind w:firstLine="640" w:firstLineChars="200"/>
        <w:rPr>
          <w:rFonts w:ascii="仿宋_GB2312" w:eastAsia="仿宋_GB2312"/>
          <w:sz w:val="32"/>
          <w:szCs w:val="32"/>
        </w:rPr>
      </w:pPr>
      <w:r>
        <w:rPr>
          <w:rFonts w:ascii="仿宋_GB2312" w:eastAsia="仿宋_GB2312"/>
          <w:sz w:val="32"/>
          <w:szCs w:val="32"/>
        </w:rPr>
        <w:t>第三百八十九条　【行贿罪】为谋取不正当利益，给予国家工作人员以财物的，是行贿罪。</w:t>
      </w:r>
    </w:p>
    <w:p>
      <w:pPr>
        <w:spacing w:line="580" w:lineRule="exact"/>
        <w:ind w:firstLine="640" w:firstLineChars="200"/>
        <w:rPr>
          <w:rFonts w:ascii="仿宋_GB2312" w:eastAsia="仿宋_GB2312"/>
          <w:sz w:val="32"/>
          <w:szCs w:val="32"/>
        </w:rPr>
      </w:pPr>
      <w:r>
        <w:rPr>
          <w:rFonts w:ascii="仿宋_GB2312" w:eastAsia="仿宋_GB2312"/>
          <w:sz w:val="32"/>
          <w:szCs w:val="32"/>
        </w:rPr>
        <w:t>在经济往来中，违反国家规定，给予国家工作人员以财物，数额较大的，或者违反国家规定，给予国家工作人员以各种名义的回扣、手续费的，以行贿论处。</w:t>
      </w:r>
    </w:p>
    <w:p>
      <w:pPr>
        <w:spacing w:line="580" w:lineRule="exact"/>
        <w:ind w:firstLine="640" w:firstLineChars="200"/>
        <w:rPr>
          <w:rFonts w:ascii="仿宋_GB2312" w:eastAsia="仿宋_GB2312"/>
          <w:sz w:val="32"/>
          <w:szCs w:val="32"/>
        </w:rPr>
      </w:pPr>
      <w:r>
        <w:rPr>
          <w:rFonts w:ascii="仿宋_GB2312" w:eastAsia="仿宋_GB2312"/>
          <w:sz w:val="32"/>
          <w:szCs w:val="32"/>
        </w:rPr>
        <w:t>因被勒索给予国家工作人员以财物，没有获得不正当利益的，不是行贿。</w:t>
      </w:r>
    </w:p>
    <w:p>
      <w:pPr>
        <w:spacing w:line="580" w:lineRule="exact"/>
        <w:ind w:firstLine="640" w:firstLineChars="200"/>
        <w:rPr>
          <w:rFonts w:ascii="仿宋_GB2312" w:eastAsia="仿宋_GB2312"/>
          <w:sz w:val="32"/>
          <w:szCs w:val="32"/>
        </w:rPr>
      </w:pPr>
      <w:r>
        <w:rPr>
          <w:rFonts w:ascii="仿宋_GB2312" w:eastAsia="仿宋_GB2312"/>
          <w:sz w:val="32"/>
          <w:szCs w:val="32"/>
        </w:rPr>
        <w:t>第三百九十条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spacing w:line="580" w:lineRule="exact"/>
        <w:ind w:firstLine="640" w:firstLineChars="200"/>
        <w:rPr>
          <w:rFonts w:ascii="仿宋_GB2312" w:eastAsia="仿宋_GB2312"/>
          <w:sz w:val="32"/>
          <w:szCs w:val="32"/>
        </w:rPr>
      </w:pPr>
      <w:r>
        <w:rPr>
          <w:rFonts w:ascii="仿宋_GB2312" w:eastAsia="仿宋_GB2312"/>
          <w:sz w:val="32"/>
          <w:szCs w:val="32"/>
        </w:rPr>
        <w:t>行贿人在被追诉前主动交待行贿行为的，可以从轻或者减轻处罚。其中，犯罪较轻的，对侦破重大案件起关键作用的，或者有重大立功表现的，可以减轻或者免除处罚。</w:t>
      </w:r>
    </w:p>
    <w:p>
      <w:pPr>
        <w:spacing w:line="580" w:lineRule="exact"/>
        <w:ind w:firstLine="640" w:firstLineChars="200"/>
        <w:rPr>
          <w:rFonts w:ascii="仿宋_GB2312" w:eastAsia="仿宋_GB2312"/>
          <w:sz w:val="32"/>
          <w:szCs w:val="32"/>
        </w:rPr>
      </w:pPr>
    </w:p>
    <w:p>
      <w:pPr>
        <w:ind w:firstLine="5120" w:firstLineChars="1600"/>
        <w:jc w:val="both"/>
        <w:rPr>
          <w:rFonts w:hint="eastAsia" w:ascii="仿宋_GB2312" w:eastAsia="仿宋_GB2312"/>
          <w:sz w:val="32"/>
          <w:szCs w:val="32"/>
        </w:rPr>
      </w:pPr>
    </w:p>
    <w:p>
      <w:pPr>
        <w:ind w:firstLine="5120" w:firstLineChars="1600"/>
        <w:jc w:val="both"/>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TJlM2RiODAxOTgzMDg3OGQ5NTBhYmFmYzhkM2IifQ=="/>
  </w:docVars>
  <w:rsids>
    <w:rsidRoot w:val="00000000"/>
    <w:rsid w:val="13E5101C"/>
    <w:rsid w:val="1680461F"/>
    <w:rsid w:val="1E2F53D8"/>
    <w:rsid w:val="449F6565"/>
    <w:rsid w:val="48E22EC4"/>
    <w:rsid w:val="577E40C4"/>
    <w:rsid w:val="6DD04DCB"/>
    <w:rsid w:val="70690BA5"/>
    <w:rsid w:val="755B470C"/>
    <w:rsid w:val="78FD7CA3"/>
    <w:rsid w:val="7AA0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4355</Words>
  <Characters>4366</Characters>
  <Lines>0</Lines>
  <Paragraphs>0</Paragraphs>
  <TotalTime>1</TotalTime>
  <ScaleCrop>false</ScaleCrop>
  <LinksUpToDate>false</LinksUpToDate>
  <CharactersWithSpaces>4511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2023-10-27T02:55:00Z</dcterms:created>
  <dc:creator>Administrator</dc:creator>
  <cp:lastModifiedBy>保存</cp:lastModifiedBy>
  <cp:lastPrinted>2023-10-27T03:07:00Z</cp:lastPrinted>
  <dcterms:modified xsi:type="dcterms:W3CDTF">2024-11-13T09:46:47Z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34E92F538DF54B8E8467A8CC1AD23BEC_12</vt:lpwstr>
  </property>
</Properties>
</file>