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宋体" w:eastAsia="黑体"/>
          <w:sz w:val="28"/>
          <w:szCs w:val="28"/>
        </w:rPr>
      </w:pPr>
      <w:r>
        <w:rPr>
          <w:rFonts w:hint="eastAsia" w:ascii="黑体" w:eastAsia="黑体"/>
          <w:sz w:val="28"/>
          <w:szCs w:val="28"/>
        </w:rPr>
        <w:t>附</w:t>
      </w:r>
      <w:r>
        <w:rPr>
          <w:rFonts w:hint="eastAsia" w:ascii="黑体" w:hAnsi="宋体" w:eastAsia="黑体"/>
          <w:sz w:val="28"/>
          <w:szCs w:val="28"/>
        </w:rPr>
        <w:t>件1</w:t>
      </w:r>
    </w:p>
    <w:p>
      <w:pPr>
        <w:jc w:val="center"/>
        <w:rPr>
          <w:b/>
          <w:sz w:val="44"/>
          <w:szCs w:val="44"/>
        </w:rPr>
      </w:pPr>
      <w:r>
        <w:rPr>
          <w:rFonts w:hint="eastAsia"/>
          <w:b/>
          <w:sz w:val="44"/>
          <w:szCs w:val="44"/>
        </w:rPr>
        <w:t>2018年度海南省公路工程试验检测机构信用评价结果汇总表</w:t>
      </w:r>
    </w:p>
    <w:p>
      <w:pPr>
        <w:jc w:val="center"/>
        <w:rPr>
          <w:b/>
          <w:szCs w:val="21"/>
        </w:rPr>
      </w:pPr>
    </w:p>
    <w:tbl>
      <w:tblPr>
        <w:tblW w:w="14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96"/>
        <w:gridCol w:w="2058"/>
        <w:gridCol w:w="898"/>
        <w:gridCol w:w="1706"/>
        <w:gridCol w:w="741"/>
        <w:gridCol w:w="4676"/>
        <w:gridCol w:w="797"/>
        <w:gridCol w:w="896"/>
        <w:gridCol w:w="89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blHeader/>
        </w:trPr>
        <w:tc>
          <w:tcPr>
            <w:tcW w:w="696" w:type="dxa"/>
            <w:vMerge w:val="restart"/>
            <w:tcBorders>
              <w:top w:val="single" w:color="auto" w:sz="12" w:space="0"/>
              <w:left w:val="single" w:color="auto" w:sz="12"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序号</w:t>
            </w:r>
          </w:p>
        </w:tc>
        <w:tc>
          <w:tcPr>
            <w:tcW w:w="2058" w:type="dxa"/>
            <w:vMerge w:val="restart"/>
            <w:tcBorders>
              <w:top w:val="single" w:color="auto" w:sz="12" w:space="0"/>
              <w:left w:val="single" w:color="auto" w:sz="12"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检测机构名称</w:t>
            </w:r>
          </w:p>
        </w:tc>
        <w:tc>
          <w:tcPr>
            <w:tcW w:w="898" w:type="dxa"/>
            <w:vMerge w:val="restart"/>
            <w:tcBorders>
              <w:top w:val="single" w:color="auto" w:sz="12" w:space="0"/>
              <w:left w:val="single" w:color="auto" w:sz="6" w:space="0"/>
              <w:bottom w:val="single" w:color="auto" w:sz="12" w:space="0"/>
              <w:right w:val="single" w:color="auto" w:sz="4" w:space="0"/>
            </w:tcBorders>
            <w:vAlign w:val="center"/>
          </w:tcPr>
          <w:p>
            <w:pPr>
              <w:jc w:val="center"/>
              <w:rPr>
                <w:rFonts w:ascii="黑体" w:eastAsia="黑体"/>
                <w:sz w:val="24"/>
              </w:rPr>
            </w:pPr>
            <w:r>
              <w:rPr>
                <w:rFonts w:hint="eastAsia" w:ascii="黑体" w:eastAsia="黑体"/>
                <w:sz w:val="24"/>
              </w:rPr>
              <w:t>母体得分</w:t>
            </w:r>
          </w:p>
        </w:tc>
        <w:tc>
          <w:tcPr>
            <w:tcW w:w="1706" w:type="dxa"/>
            <w:vMerge w:val="restart"/>
            <w:tcBorders>
              <w:top w:val="single" w:color="auto" w:sz="12" w:space="0"/>
              <w:left w:val="single" w:color="auto" w:sz="4"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机构等级</w:t>
            </w:r>
          </w:p>
        </w:tc>
        <w:tc>
          <w:tcPr>
            <w:tcW w:w="6214" w:type="dxa"/>
            <w:gridSpan w:val="3"/>
            <w:tcBorders>
              <w:top w:val="single" w:color="auto" w:sz="12" w:space="0"/>
              <w:left w:val="single" w:color="auto" w:sz="6" w:space="0"/>
              <w:bottom w:val="single" w:color="auto" w:sz="4" w:space="0"/>
              <w:right w:val="single" w:color="auto" w:sz="6" w:space="0"/>
            </w:tcBorders>
            <w:vAlign w:val="center"/>
          </w:tcPr>
          <w:p>
            <w:pPr>
              <w:jc w:val="center"/>
              <w:rPr>
                <w:rFonts w:ascii="黑体" w:eastAsia="黑体"/>
                <w:sz w:val="24"/>
              </w:rPr>
            </w:pPr>
            <w:r>
              <w:rPr>
                <w:rFonts w:hint="eastAsia" w:ascii="黑体" w:eastAsia="黑体"/>
                <w:sz w:val="24"/>
              </w:rPr>
              <w:t>参与评价的工地试验室</w:t>
            </w:r>
          </w:p>
        </w:tc>
        <w:tc>
          <w:tcPr>
            <w:tcW w:w="896" w:type="dxa"/>
            <w:vMerge w:val="restart"/>
            <w:tcBorders>
              <w:top w:val="single" w:color="auto" w:sz="12" w:space="0"/>
              <w:left w:val="single" w:color="auto" w:sz="6"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综合得分</w:t>
            </w:r>
          </w:p>
        </w:tc>
        <w:tc>
          <w:tcPr>
            <w:tcW w:w="896" w:type="dxa"/>
            <w:vMerge w:val="restart"/>
            <w:tcBorders>
              <w:top w:val="single" w:color="auto" w:sz="12" w:space="0"/>
              <w:left w:val="single" w:color="auto" w:sz="6"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信用等级</w:t>
            </w:r>
          </w:p>
        </w:tc>
        <w:tc>
          <w:tcPr>
            <w:tcW w:w="1324" w:type="dxa"/>
            <w:vMerge w:val="restart"/>
            <w:tcBorders>
              <w:top w:val="single" w:color="auto" w:sz="12" w:space="0"/>
              <w:left w:val="single" w:color="auto" w:sz="6" w:space="0"/>
              <w:bottom w:val="single" w:color="auto" w:sz="12" w:space="0"/>
              <w:right w:val="single" w:color="auto" w:sz="12" w:space="0"/>
            </w:tcBorders>
            <w:vAlign w:val="center"/>
          </w:tcPr>
          <w:p>
            <w:pPr>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blHeader/>
        </w:trPr>
        <w:tc>
          <w:tcPr>
            <w:tcW w:w="696" w:type="dxa"/>
            <w:vMerge w:val="continue"/>
            <w:tcBorders>
              <w:top w:val="single" w:color="auto" w:sz="6" w:space="0"/>
              <w:left w:val="single" w:color="auto" w:sz="12" w:space="0"/>
              <w:bottom w:val="single" w:color="auto" w:sz="12" w:space="0"/>
              <w:right w:val="single" w:color="auto" w:sz="6" w:space="0"/>
            </w:tcBorders>
            <w:vAlign w:val="center"/>
          </w:tcPr>
          <w:p>
            <w:pPr>
              <w:jc w:val="center"/>
              <w:rPr>
                <w:sz w:val="24"/>
              </w:rPr>
            </w:pPr>
          </w:p>
        </w:tc>
        <w:tc>
          <w:tcPr>
            <w:tcW w:w="2058" w:type="dxa"/>
            <w:vMerge w:val="continue"/>
            <w:tcBorders>
              <w:top w:val="single" w:color="auto" w:sz="6" w:space="0"/>
              <w:left w:val="single" w:color="auto" w:sz="12" w:space="0"/>
              <w:bottom w:val="single" w:color="auto" w:sz="12" w:space="0"/>
              <w:right w:val="single" w:color="auto" w:sz="6" w:space="0"/>
            </w:tcBorders>
            <w:vAlign w:val="center"/>
          </w:tcPr>
          <w:p>
            <w:pPr>
              <w:jc w:val="center"/>
              <w:rPr>
                <w:sz w:val="24"/>
              </w:rPr>
            </w:pPr>
          </w:p>
        </w:tc>
        <w:tc>
          <w:tcPr>
            <w:tcW w:w="898" w:type="dxa"/>
            <w:vMerge w:val="continue"/>
            <w:tcBorders>
              <w:top w:val="single" w:color="auto" w:sz="6" w:space="0"/>
              <w:left w:val="single" w:color="auto" w:sz="6" w:space="0"/>
              <w:bottom w:val="single" w:color="auto" w:sz="12" w:space="0"/>
              <w:right w:val="single" w:color="auto" w:sz="4" w:space="0"/>
            </w:tcBorders>
            <w:vAlign w:val="center"/>
          </w:tcPr>
          <w:p>
            <w:pPr>
              <w:jc w:val="center"/>
              <w:rPr>
                <w:sz w:val="24"/>
              </w:rPr>
            </w:pPr>
          </w:p>
        </w:tc>
        <w:tc>
          <w:tcPr>
            <w:tcW w:w="1706" w:type="dxa"/>
            <w:vMerge w:val="continue"/>
            <w:tcBorders>
              <w:top w:val="single" w:color="auto" w:sz="6" w:space="0"/>
              <w:left w:val="single" w:color="auto" w:sz="4" w:space="0"/>
              <w:bottom w:val="single" w:color="auto" w:sz="12" w:space="0"/>
              <w:right w:val="single" w:color="auto" w:sz="6" w:space="0"/>
            </w:tcBorders>
            <w:vAlign w:val="center"/>
          </w:tcPr>
          <w:p>
            <w:pPr>
              <w:jc w:val="center"/>
              <w:rPr>
                <w:sz w:val="24"/>
              </w:rPr>
            </w:pPr>
          </w:p>
        </w:tc>
        <w:tc>
          <w:tcPr>
            <w:tcW w:w="741" w:type="dxa"/>
            <w:tcBorders>
              <w:top w:val="single" w:color="auto" w:sz="4" w:space="0"/>
              <w:left w:val="single" w:color="auto" w:sz="6" w:space="0"/>
              <w:bottom w:val="single" w:color="auto" w:sz="12" w:space="0"/>
              <w:right w:val="single" w:color="auto" w:sz="4" w:space="0"/>
            </w:tcBorders>
            <w:vAlign w:val="center"/>
          </w:tcPr>
          <w:p>
            <w:pPr>
              <w:jc w:val="center"/>
              <w:rPr>
                <w:rFonts w:ascii="黑体" w:eastAsia="黑体"/>
                <w:sz w:val="24"/>
              </w:rPr>
            </w:pPr>
            <w:r>
              <w:rPr>
                <w:rFonts w:hint="eastAsia" w:ascii="黑体" w:eastAsia="黑体"/>
                <w:sz w:val="24"/>
              </w:rPr>
              <w:t>数量</w:t>
            </w:r>
          </w:p>
        </w:tc>
        <w:tc>
          <w:tcPr>
            <w:tcW w:w="4676" w:type="dxa"/>
            <w:tcBorders>
              <w:top w:val="single" w:color="auto" w:sz="4" w:space="0"/>
              <w:left w:val="single" w:color="auto" w:sz="4" w:space="0"/>
              <w:bottom w:val="single" w:color="auto" w:sz="12" w:space="0"/>
              <w:right w:val="single" w:color="auto" w:sz="4" w:space="0"/>
            </w:tcBorders>
            <w:vAlign w:val="center"/>
          </w:tcPr>
          <w:p>
            <w:pPr>
              <w:jc w:val="center"/>
              <w:rPr>
                <w:rFonts w:ascii="黑体" w:eastAsia="黑体"/>
                <w:sz w:val="24"/>
              </w:rPr>
            </w:pPr>
            <w:r>
              <w:rPr>
                <w:rFonts w:hint="eastAsia" w:ascii="黑体" w:eastAsia="黑体"/>
                <w:sz w:val="24"/>
              </w:rPr>
              <w:t>名称</w:t>
            </w:r>
          </w:p>
        </w:tc>
        <w:tc>
          <w:tcPr>
            <w:tcW w:w="797" w:type="dxa"/>
            <w:tcBorders>
              <w:top w:val="single" w:color="auto" w:sz="4" w:space="0"/>
              <w:left w:val="single" w:color="auto" w:sz="4" w:space="0"/>
              <w:bottom w:val="single" w:color="auto" w:sz="12" w:space="0"/>
              <w:right w:val="single" w:color="auto" w:sz="6" w:space="0"/>
            </w:tcBorders>
            <w:vAlign w:val="center"/>
          </w:tcPr>
          <w:p>
            <w:pPr>
              <w:jc w:val="center"/>
              <w:rPr>
                <w:rFonts w:ascii="黑体" w:eastAsia="黑体"/>
                <w:sz w:val="24"/>
              </w:rPr>
            </w:pPr>
            <w:r>
              <w:rPr>
                <w:rFonts w:hint="eastAsia" w:ascii="黑体" w:eastAsia="黑体"/>
                <w:sz w:val="24"/>
              </w:rPr>
              <w:t>得分</w:t>
            </w:r>
          </w:p>
        </w:tc>
        <w:tc>
          <w:tcPr>
            <w:tcW w:w="896" w:type="dxa"/>
            <w:vMerge w:val="continue"/>
            <w:tcBorders>
              <w:top w:val="single" w:color="auto" w:sz="6" w:space="0"/>
              <w:left w:val="single" w:color="auto" w:sz="6" w:space="0"/>
              <w:bottom w:val="single" w:color="auto" w:sz="12" w:space="0"/>
              <w:right w:val="single" w:color="auto" w:sz="6" w:space="0"/>
            </w:tcBorders>
            <w:vAlign w:val="center"/>
          </w:tcPr>
          <w:p>
            <w:pPr>
              <w:jc w:val="center"/>
              <w:rPr>
                <w:sz w:val="24"/>
              </w:rPr>
            </w:pPr>
          </w:p>
        </w:tc>
        <w:tc>
          <w:tcPr>
            <w:tcW w:w="896" w:type="dxa"/>
            <w:vMerge w:val="continue"/>
            <w:tcBorders>
              <w:top w:val="single" w:color="auto" w:sz="6" w:space="0"/>
              <w:left w:val="single" w:color="auto" w:sz="6" w:space="0"/>
              <w:bottom w:val="single" w:color="auto" w:sz="12" w:space="0"/>
              <w:right w:val="single" w:color="auto" w:sz="6" w:space="0"/>
            </w:tcBorders>
            <w:vAlign w:val="center"/>
          </w:tcPr>
          <w:p>
            <w:pPr>
              <w:jc w:val="center"/>
              <w:rPr>
                <w:sz w:val="24"/>
              </w:rPr>
            </w:pPr>
          </w:p>
        </w:tc>
        <w:tc>
          <w:tcPr>
            <w:tcW w:w="1324" w:type="dxa"/>
            <w:vMerge w:val="continue"/>
            <w:tcBorders>
              <w:top w:val="single" w:color="auto" w:sz="6" w:space="0"/>
              <w:left w:val="single" w:color="auto" w:sz="6"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6" w:hRule="atLeast"/>
        </w:trPr>
        <w:tc>
          <w:tcPr>
            <w:tcW w:w="696" w:type="dxa"/>
            <w:vMerge w:val="restart"/>
            <w:tcBorders>
              <w:top w:val="single" w:color="auto" w:sz="12" w:space="0"/>
              <w:left w:val="single" w:color="auto" w:sz="12" w:space="0"/>
              <w:right w:val="single" w:color="auto" w:sz="4" w:space="0"/>
            </w:tcBorders>
            <w:vAlign w:val="center"/>
          </w:tcPr>
          <w:p>
            <w:pPr>
              <w:jc w:val="center"/>
              <w:rPr>
                <w:szCs w:val="21"/>
              </w:rPr>
            </w:pPr>
            <w:r>
              <w:rPr>
                <w:rFonts w:hint="eastAsia"/>
                <w:szCs w:val="21"/>
              </w:rPr>
              <w:t>1</w:t>
            </w:r>
          </w:p>
        </w:tc>
        <w:tc>
          <w:tcPr>
            <w:tcW w:w="2058" w:type="dxa"/>
            <w:vMerge w:val="restart"/>
            <w:tcBorders>
              <w:top w:val="single" w:color="auto" w:sz="12" w:space="0"/>
              <w:left w:val="single" w:color="auto" w:sz="4" w:space="0"/>
              <w:right w:val="single" w:color="auto" w:sz="6" w:space="0"/>
            </w:tcBorders>
            <w:vAlign w:val="center"/>
          </w:tcPr>
          <w:p>
            <w:pPr>
              <w:jc w:val="center"/>
              <w:rPr>
                <w:szCs w:val="21"/>
              </w:rPr>
            </w:pPr>
            <w:r>
              <w:rPr>
                <w:rFonts w:hint="eastAsia"/>
                <w:szCs w:val="21"/>
              </w:rPr>
              <w:t>海南省交通工程</w:t>
            </w:r>
            <w:r>
              <w:rPr>
                <w:szCs w:val="21"/>
              </w:rPr>
              <w:br/>
            </w:r>
            <w:r>
              <w:rPr>
                <w:rFonts w:hint="eastAsia"/>
                <w:szCs w:val="21"/>
              </w:rPr>
              <w:t>检测中心</w:t>
            </w:r>
          </w:p>
        </w:tc>
        <w:tc>
          <w:tcPr>
            <w:tcW w:w="898" w:type="dxa"/>
            <w:vMerge w:val="restart"/>
            <w:tcBorders>
              <w:top w:val="single" w:color="auto" w:sz="12" w:space="0"/>
              <w:left w:val="single" w:color="auto" w:sz="6" w:space="0"/>
              <w:right w:val="single" w:color="auto" w:sz="4" w:space="0"/>
            </w:tcBorders>
            <w:vAlign w:val="center"/>
          </w:tcPr>
          <w:p>
            <w:pPr>
              <w:jc w:val="center"/>
              <w:rPr>
                <w:b/>
                <w:szCs w:val="21"/>
              </w:rPr>
            </w:pPr>
            <w:r>
              <w:rPr>
                <w:rFonts w:hint="eastAsia"/>
                <w:b/>
                <w:szCs w:val="21"/>
              </w:rPr>
              <w:t>98</w:t>
            </w:r>
          </w:p>
        </w:tc>
        <w:tc>
          <w:tcPr>
            <w:tcW w:w="1706" w:type="dxa"/>
            <w:vMerge w:val="restart"/>
            <w:tcBorders>
              <w:top w:val="single" w:color="auto" w:sz="12" w:space="0"/>
              <w:left w:val="single" w:color="auto" w:sz="4" w:space="0"/>
              <w:right w:val="single" w:color="auto" w:sz="6" w:space="0"/>
            </w:tcBorders>
            <w:vAlign w:val="center"/>
          </w:tcPr>
          <w:p>
            <w:pPr>
              <w:jc w:val="center"/>
              <w:rPr>
                <w:sz w:val="20"/>
                <w:szCs w:val="20"/>
              </w:rPr>
            </w:pPr>
            <w:r>
              <w:rPr>
                <w:rFonts w:hint="eastAsia"/>
                <w:sz w:val="20"/>
                <w:szCs w:val="20"/>
              </w:rPr>
              <w:t>公路工程综合甲级</w:t>
            </w:r>
          </w:p>
          <w:p>
            <w:pPr>
              <w:jc w:val="center"/>
              <w:rPr>
                <w:sz w:val="20"/>
                <w:szCs w:val="20"/>
              </w:rPr>
            </w:pPr>
            <w:r>
              <w:rPr>
                <w:rFonts w:hint="eastAsia"/>
                <w:sz w:val="20"/>
                <w:szCs w:val="20"/>
              </w:rPr>
              <w:t>水运工程材料乙级</w:t>
            </w:r>
          </w:p>
          <w:p>
            <w:pPr>
              <w:jc w:val="center"/>
              <w:rPr>
                <w:szCs w:val="21"/>
              </w:rPr>
            </w:pPr>
            <w:r>
              <w:rPr>
                <w:rFonts w:hint="eastAsia"/>
                <w:sz w:val="20"/>
                <w:szCs w:val="20"/>
              </w:rPr>
              <w:t>水运工程结构乙级</w:t>
            </w:r>
          </w:p>
        </w:tc>
        <w:tc>
          <w:tcPr>
            <w:tcW w:w="741" w:type="dxa"/>
            <w:vMerge w:val="restart"/>
            <w:tcBorders>
              <w:top w:val="single" w:color="auto" w:sz="12" w:space="0"/>
              <w:left w:val="single" w:color="auto" w:sz="6" w:space="0"/>
              <w:right w:val="single" w:color="auto" w:sz="6" w:space="0"/>
            </w:tcBorders>
            <w:vAlign w:val="center"/>
          </w:tcPr>
          <w:p>
            <w:pPr>
              <w:jc w:val="center"/>
              <w:rPr>
                <w:b/>
                <w:szCs w:val="21"/>
              </w:rPr>
            </w:pPr>
            <w:r>
              <w:rPr>
                <w:rFonts w:hint="eastAsia"/>
                <w:b/>
                <w:szCs w:val="21"/>
              </w:rPr>
              <w:t>9</w:t>
            </w:r>
          </w:p>
        </w:tc>
        <w:tc>
          <w:tcPr>
            <w:tcW w:w="4676" w:type="dxa"/>
            <w:tcBorders>
              <w:top w:val="single" w:color="auto" w:sz="12" w:space="0"/>
              <w:left w:val="single" w:color="auto" w:sz="6" w:space="0"/>
              <w:bottom w:val="single" w:color="auto" w:sz="4" w:space="0"/>
              <w:right w:val="single" w:color="auto" w:sz="6" w:space="0"/>
            </w:tcBorders>
            <w:vAlign w:val="center"/>
          </w:tcPr>
          <w:p>
            <w:pPr>
              <w:rPr>
                <w:sz w:val="20"/>
                <w:szCs w:val="20"/>
              </w:rPr>
            </w:pPr>
            <w:r>
              <w:rPr>
                <w:sz w:val="20"/>
                <w:szCs w:val="20"/>
              </w:rPr>
              <w:t>海南省交通工程检测中心质量监督试验检测机构备选库项目（海南省琼中至乐东高速公路（琼中至五指山段）现场检测）</w:t>
            </w:r>
          </w:p>
        </w:tc>
        <w:tc>
          <w:tcPr>
            <w:tcW w:w="797" w:type="dxa"/>
            <w:tcBorders>
              <w:top w:val="single" w:color="auto" w:sz="12" w:space="0"/>
              <w:left w:val="single" w:color="auto" w:sz="6" w:space="0"/>
              <w:bottom w:val="single" w:color="auto" w:sz="4" w:space="0"/>
              <w:right w:val="single" w:color="auto" w:sz="6" w:space="0"/>
            </w:tcBorders>
            <w:vAlign w:val="center"/>
          </w:tcPr>
          <w:p>
            <w:pPr>
              <w:jc w:val="center"/>
              <w:rPr>
                <w:sz w:val="28"/>
                <w:szCs w:val="28"/>
              </w:rPr>
            </w:pPr>
            <w:r>
              <w:rPr>
                <w:rFonts w:hint="eastAsia"/>
                <w:b/>
                <w:szCs w:val="21"/>
              </w:rPr>
              <w:t>97</w:t>
            </w:r>
          </w:p>
        </w:tc>
        <w:tc>
          <w:tcPr>
            <w:tcW w:w="896" w:type="dxa"/>
            <w:vMerge w:val="restart"/>
            <w:tcBorders>
              <w:top w:val="single" w:color="auto" w:sz="12" w:space="0"/>
              <w:left w:val="single" w:color="auto" w:sz="6" w:space="0"/>
              <w:right w:val="single" w:color="auto" w:sz="6" w:space="0"/>
            </w:tcBorders>
            <w:vAlign w:val="center"/>
          </w:tcPr>
          <w:p>
            <w:pPr>
              <w:jc w:val="center"/>
              <w:rPr>
                <w:b/>
                <w:szCs w:val="21"/>
              </w:rPr>
            </w:pPr>
            <w:r>
              <w:rPr>
                <w:rFonts w:hint="eastAsia"/>
                <w:b/>
                <w:szCs w:val="21"/>
              </w:rPr>
              <w:t>97.5</w:t>
            </w:r>
          </w:p>
        </w:tc>
        <w:tc>
          <w:tcPr>
            <w:tcW w:w="896" w:type="dxa"/>
            <w:vMerge w:val="restart"/>
            <w:tcBorders>
              <w:top w:val="single" w:color="auto" w:sz="12" w:space="0"/>
              <w:left w:val="single" w:color="auto" w:sz="6" w:space="0"/>
              <w:right w:val="single" w:color="auto" w:sz="6" w:space="0"/>
            </w:tcBorders>
            <w:vAlign w:val="center"/>
          </w:tcPr>
          <w:p>
            <w:pPr>
              <w:jc w:val="center"/>
              <w:rPr>
                <w:b/>
                <w:szCs w:val="21"/>
              </w:rPr>
            </w:pPr>
            <w:r>
              <w:rPr>
                <w:rFonts w:hint="eastAsia"/>
                <w:b/>
                <w:szCs w:val="21"/>
              </w:rPr>
              <w:t>AA级</w:t>
            </w:r>
          </w:p>
        </w:tc>
        <w:tc>
          <w:tcPr>
            <w:tcW w:w="1324" w:type="dxa"/>
            <w:vMerge w:val="restart"/>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8"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海南省交通工程检测中心质量监督试验检测机构备选库项目（海南省万宁至洋浦高速公路第</w:t>
            </w:r>
            <w:r>
              <w:rPr>
                <w:rFonts w:hint="eastAsia"/>
                <w:sz w:val="20"/>
                <w:szCs w:val="20"/>
              </w:rPr>
              <w:t>2</w:t>
            </w:r>
            <w:r>
              <w:rPr>
                <w:sz w:val="20"/>
                <w:szCs w:val="20"/>
              </w:rPr>
              <w:t>代建现</w:t>
            </w:r>
            <w:bookmarkStart w:id="0" w:name="_GoBack"/>
            <w:bookmarkEnd w:id="0"/>
            <w:r>
              <w:rPr>
                <w:sz w:val="20"/>
                <w:szCs w:val="20"/>
              </w:rPr>
              <w:t>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海南省交通工程检测中心质量监督试验检测机构备选库项目（海南省万宁至洋浦高速公路第3代建现场检测）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海南省交通工程检测中心质量监督试验检测机构备选库项目（海榆东线海棠湾至亚龙湾段扩建工程（海榆东线蓬莱至嘉积和陵水至田独段变更新增）现场检测）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0"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w:t>
            </w:r>
            <w:r>
              <w:rPr>
                <w:rFonts w:hint="eastAsia"/>
                <w:sz w:val="20"/>
                <w:szCs w:val="20"/>
              </w:rPr>
              <w:t>海南定海大桥海口连接线工程现场检测</w:t>
            </w:r>
            <w:r>
              <w:rPr>
                <w:sz w:val="20"/>
                <w:szCs w:val="20"/>
              </w:rPr>
              <w:t>）</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海南省交通工程检测中心质量监督试验检测机构备选库项目（S212省道隆大线美向至大丰段公路（K</w:t>
            </w:r>
            <w:r>
              <w:rPr>
                <w:rFonts w:hint="eastAsia"/>
                <w:sz w:val="20"/>
                <w:szCs w:val="20"/>
              </w:rPr>
              <w:t>5</w:t>
            </w:r>
            <w:r>
              <w:rPr>
                <w:sz w:val="20"/>
                <w:szCs w:val="20"/>
              </w:rPr>
              <w:t>+</w:t>
            </w:r>
            <w:r>
              <w:rPr>
                <w:rFonts w:hint="eastAsia"/>
                <w:sz w:val="20"/>
                <w:szCs w:val="20"/>
              </w:rPr>
              <w:t>98</w:t>
            </w:r>
            <w:r>
              <w:rPr>
                <w:sz w:val="20"/>
                <w:szCs w:val="20"/>
              </w:rPr>
              <w:t>0～K</w:t>
            </w:r>
            <w:r>
              <w:rPr>
                <w:rFonts w:hint="eastAsia"/>
                <w:sz w:val="20"/>
                <w:szCs w:val="20"/>
              </w:rPr>
              <w:t>12</w:t>
            </w:r>
            <w:r>
              <w:rPr>
                <w:sz w:val="20"/>
                <w:szCs w:val="20"/>
              </w:rPr>
              <w:t>+</w:t>
            </w:r>
            <w:r>
              <w:rPr>
                <w:rFonts w:hint="eastAsia"/>
                <w:sz w:val="20"/>
                <w:szCs w:val="20"/>
              </w:rPr>
              <w:t>86</w:t>
            </w:r>
            <w:r>
              <w:rPr>
                <w:sz w:val="20"/>
                <w:szCs w:val="20"/>
              </w:rPr>
              <w:t>0）段工程现场检测）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0"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海南省交通工程检测中心质量监督试验检测机构备选库项目（昌江黎族自治县叉河至霸王岭旅游公路工程现场检测）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海南省交通工程检测中心质量监督试验检测机构备选库项目（昌江县S311石昌线石碌河第三大桥工程现场检测）</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 w:val="28"/>
                <w:szCs w:val="28"/>
              </w:rPr>
            </w:pPr>
            <w:r>
              <w:rPr>
                <w:rFonts w:hint="eastAsia"/>
                <w:b/>
                <w:szCs w:val="21"/>
              </w:rPr>
              <w:t>97</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696" w:type="dxa"/>
            <w:vMerge w:val="continue"/>
            <w:tcBorders>
              <w:top w:val="single" w:color="auto" w:sz="12"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12" w:space="0"/>
              <w:left w:val="single" w:color="auto" w:sz="4" w:space="0"/>
              <w:right w:val="single" w:color="auto" w:sz="6" w:space="0"/>
            </w:tcBorders>
            <w:vAlign w:val="center"/>
          </w:tcPr>
          <w:p>
            <w:pPr>
              <w:jc w:val="center"/>
              <w:rPr>
                <w:szCs w:val="21"/>
              </w:rPr>
            </w:pPr>
          </w:p>
        </w:tc>
        <w:tc>
          <w:tcPr>
            <w:tcW w:w="898" w:type="dxa"/>
            <w:vMerge w:val="continue"/>
            <w:tcBorders>
              <w:top w:val="single" w:color="auto" w:sz="12" w:space="0"/>
              <w:left w:val="single" w:color="auto" w:sz="6" w:space="0"/>
              <w:right w:val="single" w:color="auto" w:sz="4" w:space="0"/>
            </w:tcBorders>
            <w:vAlign w:val="center"/>
          </w:tcPr>
          <w:p>
            <w:pPr>
              <w:jc w:val="center"/>
              <w:rPr>
                <w:szCs w:val="21"/>
              </w:rPr>
            </w:pPr>
          </w:p>
        </w:tc>
        <w:tc>
          <w:tcPr>
            <w:tcW w:w="1706" w:type="dxa"/>
            <w:vMerge w:val="continue"/>
            <w:tcBorders>
              <w:top w:val="single" w:color="auto" w:sz="12" w:space="0"/>
              <w:left w:val="single" w:color="auto" w:sz="4" w:space="0"/>
              <w:right w:val="single" w:color="auto" w:sz="6" w:space="0"/>
            </w:tcBorders>
            <w:vAlign w:val="center"/>
          </w:tcPr>
          <w:p>
            <w:pPr>
              <w:jc w:val="center"/>
              <w:rPr>
                <w:sz w:val="20"/>
                <w:szCs w:val="20"/>
              </w:rPr>
            </w:pPr>
          </w:p>
        </w:tc>
        <w:tc>
          <w:tcPr>
            <w:tcW w:w="741" w:type="dxa"/>
            <w:vMerge w:val="continue"/>
            <w:tcBorders>
              <w:top w:val="single" w:color="auto" w:sz="12" w:space="0"/>
              <w:left w:val="single" w:color="auto" w:sz="6" w:space="0"/>
              <w:right w:val="single" w:color="auto" w:sz="6" w:space="0"/>
            </w:tcBorders>
            <w:vAlign w:val="center"/>
          </w:tcPr>
          <w:p>
            <w:pPr>
              <w:jc w:val="center"/>
              <w:rPr>
                <w:szCs w:val="21"/>
              </w:rPr>
            </w:pPr>
          </w:p>
        </w:tc>
        <w:tc>
          <w:tcPr>
            <w:tcW w:w="4676" w:type="dxa"/>
            <w:tcBorders>
              <w:top w:val="single" w:color="auto" w:sz="4" w:space="0"/>
              <w:left w:val="single" w:color="auto" w:sz="6" w:space="0"/>
              <w:bottom w:val="single" w:color="auto" w:sz="4" w:space="0"/>
              <w:right w:val="single" w:color="auto" w:sz="6" w:space="0"/>
            </w:tcBorders>
            <w:vAlign w:val="center"/>
          </w:tcPr>
          <w:p>
            <w:pPr>
              <w:jc w:val="center"/>
              <w:rPr>
                <w:sz w:val="20"/>
                <w:szCs w:val="20"/>
              </w:rPr>
            </w:pPr>
            <w:r>
              <w:rPr>
                <w:sz w:val="20"/>
                <w:szCs w:val="20"/>
              </w:rPr>
              <w:t>海南省交通工程检测中心质量监督试验检测机构备选库项目（现场检测</w:t>
            </w:r>
            <w:r>
              <w:rPr>
                <w:rFonts w:hint="eastAsia"/>
                <w:sz w:val="20"/>
                <w:szCs w:val="20"/>
              </w:rPr>
              <w:t>项目1</w:t>
            </w:r>
            <w:r>
              <w:rPr>
                <w:sz w:val="20"/>
                <w:szCs w:val="20"/>
              </w:rPr>
              <w:t>）</w:t>
            </w:r>
          </w:p>
        </w:tc>
        <w:tc>
          <w:tcPr>
            <w:tcW w:w="797" w:type="dxa"/>
            <w:tcBorders>
              <w:top w:val="single" w:color="auto" w:sz="4" w:space="0"/>
              <w:left w:val="single" w:color="auto" w:sz="6" w:space="0"/>
              <w:bottom w:val="single" w:color="auto" w:sz="4" w:space="0"/>
              <w:right w:val="single" w:color="auto" w:sz="6" w:space="0"/>
            </w:tcBorders>
            <w:vAlign w:val="center"/>
          </w:tcPr>
          <w:p>
            <w:pPr>
              <w:jc w:val="center"/>
              <w:rPr>
                <w:b/>
                <w:szCs w:val="21"/>
              </w:rPr>
            </w:pPr>
            <w:r>
              <w:rPr>
                <w:rFonts w:hint="eastAsia"/>
                <w:b/>
                <w:szCs w:val="21"/>
              </w:rPr>
              <w:t>98</w:t>
            </w: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12"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12"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0" w:hRule="atLeast"/>
        </w:trPr>
        <w:tc>
          <w:tcPr>
            <w:tcW w:w="696" w:type="dxa"/>
            <w:vMerge w:val="restart"/>
            <w:tcBorders>
              <w:top w:val="single" w:color="auto" w:sz="6" w:space="0"/>
              <w:left w:val="single" w:color="auto" w:sz="12" w:space="0"/>
              <w:right w:val="single" w:color="auto" w:sz="4" w:space="0"/>
            </w:tcBorders>
            <w:vAlign w:val="center"/>
          </w:tcPr>
          <w:p>
            <w:pPr>
              <w:jc w:val="center"/>
              <w:rPr>
                <w:szCs w:val="21"/>
              </w:rPr>
            </w:pPr>
            <w:r>
              <w:rPr>
                <w:rFonts w:hint="eastAsia"/>
                <w:szCs w:val="21"/>
              </w:rPr>
              <w:t>2</w:t>
            </w:r>
          </w:p>
        </w:tc>
        <w:tc>
          <w:tcPr>
            <w:tcW w:w="2058" w:type="dxa"/>
            <w:vMerge w:val="restart"/>
            <w:tcBorders>
              <w:top w:val="single" w:color="auto" w:sz="6" w:space="0"/>
              <w:left w:val="single" w:color="auto" w:sz="4" w:space="0"/>
              <w:right w:val="single" w:color="auto" w:sz="6" w:space="0"/>
            </w:tcBorders>
            <w:vAlign w:val="center"/>
          </w:tcPr>
          <w:p>
            <w:pPr>
              <w:jc w:val="center"/>
              <w:rPr>
                <w:szCs w:val="21"/>
              </w:rPr>
            </w:pPr>
            <w:r>
              <w:rPr>
                <w:rFonts w:hint="eastAsia"/>
                <w:szCs w:val="21"/>
              </w:rPr>
              <w:t>海南交通建设咨询有限公司检测中心</w:t>
            </w:r>
          </w:p>
        </w:tc>
        <w:tc>
          <w:tcPr>
            <w:tcW w:w="898" w:type="dxa"/>
            <w:vMerge w:val="restart"/>
            <w:tcBorders>
              <w:top w:val="single" w:color="auto" w:sz="6" w:space="0"/>
              <w:left w:val="single" w:color="auto" w:sz="6" w:space="0"/>
              <w:right w:val="single" w:color="auto" w:sz="4" w:space="0"/>
            </w:tcBorders>
            <w:vAlign w:val="center"/>
          </w:tcPr>
          <w:p>
            <w:pPr>
              <w:jc w:val="center"/>
              <w:rPr>
                <w:b/>
                <w:szCs w:val="21"/>
              </w:rPr>
            </w:pPr>
            <w:r>
              <w:rPr>
                <w:rFonts w:hint="eastAsia"/>
                <w:b/>
                <w:szCs w:val="21"/>
              </w:rPr>
              <w:t>80</w:t>
            </w:r>
          </w:p>
        </w:tc>
        <w:tc>
          <w:tcPr>
            <w:tcW w:w="1706" w:type="dxa"/>
            <w:vMerge w:val="restart"/>
            <w:tcBorders>
              <w:top w:val="single" w:color="auto" w:sz="6" w:space="0"/>
              <w:left w:val="single" w:color="auto" w:sz="4" w:space="0"/>
              <w:right w:val="single" w:color="auto" w:sz="6" w:space="0"/>
            </w:tcBorders>
            <w:vAlign w:val="center"/>
          </w:tcPr>
          <w:p>
            <w:pPr>
              <w:jc w:val="center"/>
              <w:rPr>
                <w:sz w:val="20"/>
                <w:szCs w:val="20"/>
              </w:rPr>
            </w:pPr>
            <w:r>
              <w:rPr>
                <w:rFonts w:hint="eastAsia"/>
                <w:sz w:val="20"/>
                <w:szCs w:val="20"/>
              </w:rPr>
              <w:t>公路工程综合乙级</w:t>
            </w:r>
          </w:p>
        </w:tc>
        <w:tc>
          <w:tcPr>
            <w:tcW w:w="741" w:type="dxa"/>
            <w:vMerge w:val="restart"/>
            <w:tcBorders>
              <w:top w:val="single" w:color="auto" w:sz="6" w:space="0"/>
              <w:left w:val="single" w:color="auto" w:sz="6" w:space="0"/>
              <w:right w:val="single" w:color="auto" w:sz="6" w:space="0"/>
            </w:tcBorders>
            <w:vAlign w:val="center"/>
          </w:tcPr>
          <w:p>
            <w:pPr>
              <w:jc w:val="center"/>
              <w:rPr>
                <w:b/>
                <w:szCs w:val="21"/>
              </w:rPr>
            </w:pPr>
            <w:r>
              <w:rPr>
                <w:rFonts w:hint="eastAsia"/>
                <w:b/>
                <w:szCs w:val="21"/>
              </w:rPr>
              <w:t>2</w:t>
            </w:r>
          </w:p>
        </w:tc>
        <w:tc>
          <w:tcPr>
            <w:tcW w:w="4676" w:type="dxa"/>
            <w:tcBorders>
              <w:top w:val="single" w:color="auto" w:sz="6" w:space="0"/>
              <w:left w:val="single" w:color="auto" w:sz="6" w:space="0"/>
              <w:right w:val="single" w:color="auto" w:sz="6" w:space="0"/>
            </w:tcBorders>
            <w:vAlign w:val="center"/>
          </w:tcPr>
          <w:p>
            <w:pPr>
              <w:jc w:val="center"/>
              <w:rPr>
                <w:sz w:val="20"/>
                <w:szCs w:val="20"/>
              </w:rPr>
            </w:pPr>
            <w:r>
              <w:rPr>
                <w:sz w:val="20"/>
                <w:szCs w:val="20"/>
              </w:rPr>
              <w:t>海南交通建设咨询有限公司检测中心海榆东线蓬莱至嘉积段和陵水至田独段公路改建工程工地试验室</w:t>
            </w:r>
          </w:p>
        </w:tc>
        <w:tc>
          <w:tcPr>
            <w:tcW w:w="797" w:type="dxa"/>
            <w:tcBorders>
              <w:top w:val="single" w:color="auto" w:sz="6" w:space="0"/>
              <w:left w:val="single" w:color="auto" w:sz="6" w:space="0"/>
              <w:right w:val="single" w:color="auto" w:sz="6" w:space="0"/>
            </w:tcBorders>
            <w:vAlign w:val="center"/>
          </w:tcPr>
          <w:p>
            <w:pPr>
              <w:jc w:val="center"/>
              <w:rPr>
                <w:b/>
                <w:szCs w:val="21"/>
              </w:rPr>
            </w:pPr>
            <w:r>
              <w:rPr>
                <w:rFonts w:hint="eastAsia"/>
                <w:b/>
                <w:szCs w:val="21"/>
              </w:rPr>
              <w:t>89</w:t>
            </w:r>
          </w:p>
        </w:tc>
        <w:tc>
          <w:tcPr>
            <w:tcW w:w="896" w:type="dxa"/>
            <w:vMerge w:val="restart"/>
            <w:tcBorders>
              <w:top w:val="single" w:color="auto" w:sz="6" w:space="0"/>
              <w:left w:val="single" w:color="auto" w:sz="6" w:space="0"/>
              <w:right w:val="single" w:color="auto" w:sz="6" w:space="0"/>
            </w:tcBorders>
            <w:vAlign w:val="center"/>
          </w:tcPr>
          <w:p>
            <w:pPr>
              <w:jc w:val="center"/>
              <w:rPr>
                <w:b/>
                <w:szCs w:val="21"/>
              </w:rPr>
            </w:pPr>
            <w:r>
              <w:rPr>
                <w:rFonts w:hint="eastAsia"/>
                <w:b/>
                <w:szCs w:val="21"/>
              </w:rPr>
              <w:t>81.8</w:t>
            </w:r>
          </w:p>
        </w:tc>
        <w:tc>
          <w:tcPr>
            <w:tcW w:w="896" w:type="dxa"/>
            <w:vMerge w:val="restart"/>
            <w:tcBorders>
              <w:top w:val="single" w:color="auto" w:sz="6" w:space="0"/>
              <w:left w:val="single" w:color="auto" w:sz="6" w:space="0"/>
              <w:right w:val="single" w:color="auto" w:sz="6" w:space="0"/>
            </w:tcBorders>
            <w:vAlign w:val="center"/>
          </w:tcPr>
          <w:p>
            <w:pPr>
              <w:jc w:val="center"/>
              <w:rPr>
                <w:b/>
                <w:szCs w:val="21"/>
              </w:rPr>
            </w:pPr>
            <w:r>
              <w:rPr>
                <w:rFonts w:hint="eastAsia"/>
                <w:b/>
                <w:szCs w:val="21"/>
              </w:rPr>
              <w:t>B级</w:t>
            </w:r>
          </w:p>
        </w:tc>
        <w:tc>
          <w:tcPr>
            <w:tcW w:w="1324" w:type="dxa"/>
            <w:vMerge w:val="restart"/>
            <w:tcBorders>
              <w:top w:val="single" w:color="auto" w:sz="6"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5" w:hRule="atLeast"/>
        </w:trPr>
        <w:tc>
          <w:tcPr>
            <w:tcW w:w="696" w:type="dxa"/>
            <w:vMerge w:val="continue"/>
            <w:tcBorders>
              <w:left w:val="single" w:color="auto" w:sz="12" w:space="0"/>
              <w:right w:val="single" w:color="auto" w:sz="4" w:space="0"/>
            </w:tcBorders>
            <w:vAlign w:val="center"/>
          </w:tcPr>
          <w:p>
            <w:pPr>
              <w:jc w:val="center"/>
              <w:rPr>
                <w:szCs w:val="21"/>
              </w:rPr>
            </w:pPr>
          </w:p>
        </w:tc>
        <w:tc>
          <w:tcPr>
            <w:tcW w:w="2058" w:type="dxa"/>
            <w:vMerge w:val="continue"/>
            <w:tcBorders>
              <w:left w:val="single" w:color="auto" w:sz="4" w:space="0"/>
              <w:right w:val="single" w:color="auto" w:sz="6" w:space="0"/>
            </w:tcBorders>
            <w:vAlign w:val="center"/>
          </w:tcPr>
          <w:p>
            <w:pPr>
              <w:jc w:val="center"/>
              <w:rPr>
                <w:szCs w:val="21"/>
              </w:rPr>
            </w:pPr>
          </w:p>
        </w:tc>
        <w:tc>
          <w:tcPr>
            <w:tcW w:w="898" w:type="dxa"/>
            <w:vMerge w:val="continue"/>
            <w:tcBorders>
              <w:left w:val="single" w:color="auto" w:sz="6" w:space="0"/>
              <w:right w:val="single" w:color="auto" w:sz="4" w:space="0"/>
            </w:tcBorders>
            <w:vAlign w:val="center"/>
          </w:tcPr>
          <w:p>
            <w:pPr>
              <w:jc w:val="center"/>
              <w:rPr>
                <w:b/>
                <w:szCs w:val="21"/>
              </w:rPr>
            </w:pPr>
          </w:p>
        </w:tc>
        <w:tc>
          <w:tcPr>
            <w:tcW w:w="1706" w:type="dxa"/>
            <w:vMerge w:val="continue"/>
            <w:tcBorders>
              <w:left w:val="single" w:color="auto" w:sz="4" w:space="0"/>
              <w:right w:val="single" w:color="auto" w:sz="6" w:space="0"/>
            </w:tcBorders>
            <w:vAlign w:val="center"/>
          </w:tcPr>
          <w:p>
            <w:pPr>
              <w:jc w:val="center"/>
              <w:rPr>
                <w:sz w:val="20"/>
                <w:szCs w:val="20"/>
              </w:rPr>
            </w:pPr>
          </w:p>
        </w:tc>
        <w:tc>
          <w:tcPr>
            <w:tcW w:w="741" w:type="dxa"/>
            <w:vMerge w:val="continue"/>
            <w:tcBorders>
              <w:left w:val="single" w:color="auto" w:sz="6" w:space="0"/>
              <w:right w:val="single" w:color="auto" w:sz="6" w:space="0"/>
            </w:tcBorders>
            <w:vAlign w:val="center"/>
          </w:tcPr>
          <w:p>
            <w:pPr>
              <w:jc w:val="center"/>
              <w:rPr>
                <w:b/>
                <w:szCs w:val="21"/>
              </w:rPr>
            </w:pPr>
          </w:p>
        </w:tc>
        <w:tc>
          <w:tcPr>
            <w:tcW w:w="4676" w:type="dxa"/>
            <w:tcBorders>
              <w:top w:val="single" w:color="auto" w:sz="4" w:space="0"/>
              <w:left w:val="single" w:color="auto" w:sz="6" w:space="0"/>
              <w:right w:val="single" w:color="auto" w:sz="6" w:space="0"/>
            </w:tcBorders>
            <w:vAlign w:val="center"/>
          </w:tcPr>
          <w:p>
            <w:pPr>
              <w:jc w:val="center"/>
              <w:rPr>
                <w:sz w:val="20"/>
                <w:szCs w:val="20"/>
              </w:rPr>
            </w:pPr>
            <w:r>
              <w:rPr>
                <w:rFonts w:hint="eastAsia"/>
                <w:sz w:val="20"/>
                <w:szCs w:val="20"/>
              </w:rPr>
              <w:t>国道嘉荫至临江公路汤旺河至伊春段改扩建工程ZD1驻地办试验室</w:t>
            </w:r>
          </w:p>
        </w:tc>
        <w:tc>
          <w:tcPr>
            <w:tcW w:w="797" w:type="dxa"/>
            <w:tcBorders>
              <w:top w:val="single" w:color="auto" w:sz="4" w:space="0"/>
              <w:left w:val="single" w:color="auto" w:sz="6" w:space="0"/>
              <w:right w:val="single" w:color="auto" w:sz="6" w:space="0"/>
            </w:tcBorders>
            <w:vAlign w:val="center"/>
          </w:tcPr>
          <w:p>
            <w:pPr>
              <w:jc w:val="center"/>
              <w:rPr>
                <w:b/>
                <w:szCs w:val="21"/>
              </w:rPr>
            </w:pPr>
            <w:r>
              <w:rPr>
                <w:rFonts w:hint="eastAsia"/>
                <w:b/>
                <w:szCs w:val="21"/>
              </w:rPr>
              <w:t>83</w:t>
            </w:r>
          </w:p>
        </w:tc>
        <w:tc>
          <w:tcPr>
            <w:tcW w:w="896" w:type="dxa"/>
            <w:vMerge w:val="continue"/>
            <w:tcBorders>
              <w:left w:val="single" w:color="auto" w:sz="6" w:space="0"/>
              <w:right w:val="single" w:color="auto" w:sz="6" w:space="0"/>
            </w:tcBorders>
            <w:vAlign w:val="center"/>
          </w:tcPr>
          <w:p>
            <w:pPr>
              <w:jc w:val="center"/>
              <w:rPr>
                <w:b/>
                <w:szCs w:val="21"/>
              </w:rPr>
            </w:pPr>
          </w:p>
        </w:tc>
        <w:tc>
          <w:tcPr>
            <w:tcW w:w="896" w:type="dxa"/>
            <w:vMerge w:val="continue"/>
            <w:tcBorders>
              <w:left w:val="single" w:color="auto" w:sz="6" w:space="0"/>
              <w:right w:val="single" w:color="auto" w:sz="6" w:space="0"/>
            </w:tcBorders>
            <w:vAlign w:val="center"/>
          </w:tcPr>
          <w:p>
            <w:pPr>
              <w:jc w:val="center"/>
              <w:rPr>
                <w:b/>
                <w:szCs w:val="21"/>
              </w:rPr>
            </w:pPr>
          </w:p>
        </w:tc>
        <w:tc>
          <w:tcPr>
            <w:tcW w:w="1324" w:type="dxa"/>
            <w:vMerge w:val="continue"/>
            <w:tcBorders>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46" w:hRule="atLeast"/>
        </w:trPr>
        <w:tc>
          <w:tcPr>
            <w:tcW w:w="696" w:type="dxa"/>
            <w:vMerge w:val="restart"/>
            <w:tcBorders>
              <w:top w:val="single" w:color="auto" w:sz="6" w:space="0"/>
              <w:left w:val="single" w:color="auto" w:sz="12" w:space="0"/>
              <w:right w:val="single" w:color="auto" w:sz="4" w:space="0"/>
            </w:tcBorders>
            <w:vAlign w:val="center"/>
          </w:tcPr>
          <w:p>
            <w:pPr>
              <w:jc w:val="center"/>
              <w:rPr>
                <w:szCs w:val="21"/>
              </w:rPr>
            </w:pPr>
            <w:r>
              <w:rPr>
                <w:rFonts w:hint="eastAsia"/>
                <w:szCs w:val="21"/>
              </w:rPr>
              <w:t>3</w:t>
            </w:r>
          </w:p>
        </w:tc>
        <w:tc>
          <w:tcPr>
            <w:tcW w:w="2058" w:type="dxa"/>
            <w:vMerge w:val="restart"/>
            <w:tcBorders>
              <w:top w:val="single" w:color="auto" w:sz="6" w:space="0"/>
              <w:left w:val="single" w:color="auto" w:sz="4" w:space="0"/>
              <w:right w:val="single" w:color="auto" w:sz="6" w:space="0"/>
            </w:tcBorders>
            <w:vAlign w:val="center"/>
          </w:tcPr>
          <w:p>
            <w:pPr>
              <w:jc w:val="center"/>
              <w:rPr>
                <w:szCs w:val="21"/>
              </w:rPr>
            </w:pPr>
            <w:r>
              <w:t>海南天诚交通检测有限公司</w:t>
            </w:r>
          </w:p>
        </w:tc>
        <w:tc>
          <w:tcPr>
            <w:tcW w:w="898" w:type="dxa"/>
            <w:vMerge w:val="restart"/>
            <w:tcBorders>
              <w:top w:val="single" w:color="auto" w:sz="6" w:space="0"/>
              <w:left w:val="single" w:color="auto" w:sz="6" w:space="0"/>
              <w:right w:val="single" w:color="auto" w:sz="4" w:space="0"/>
            </w:tcBorders>
            <w:vAlign w:val="center"/>
          </w:tcPr>
          <w:p>
            <w:pPr>
              <w:rPr>
                <w:b/>
                <w:szCs w:val="21"/>
              </w:rPr>
            </w:pPr>
            <w:r>
              <w:rPr>
                <w:rFonts w:hint="eastAsia"/>
                <w:b/>
                <w:szCs w:val="21"/>
              </w:rPr>
              <w:t>直接确定为D级</w:t>
            </w:r>
          </w:p>
        </w:tc>
        <w:tc>
          <w:tcPr>
            <w:tcW w:w="1706" w:type="dxa"/>
            <w:vMerge w:val="restart"/>
            <w:tcBorders>
              <w:top w:val="single" w:color="auto" w:sz="6" w:space="0"/>
              <w:left w:val="single" w:color="auto" w:sz="4" w:space="0"/>
              <w:right w:val="single" w:color="auto" w:sz="6" w:space="0"/>
            </w:tcBorders>
            <w:vAlign w:val="center"/>
          </w:tcPr>
          <w:p>
            <w:pPr>
              <w:jc w:val="center"/>
              <w:rPr>
                <w:szCs w:val="21"/>
              </w:rPr>
            </w:pPr>
            <w:r>
              <w:rPr>
                <w:rFonts w:hint="eastAsia"/>
                <w:sz w:val="20"/>
                <w:szCs w:val="20"/>
              </w:rPr>
              <w:t>公路工程综合乙级</w:t>
            </w:r>
          </w:p>
        </w:tc>
        <w:tc>
          <w:tcPr>
            <w:tcW w:w="741" w:type="dxa"/>
            <w:vMerge w:val="restart"/>
            <w:tcBorders>
              <w:top w:val="single" w:color="auto" w:sz="6" w:space="0"/>
              <w:left w:val="single" w:color="auto" w:sz="6" w:space="0"/>
              <w:right w:val="single" w:color="auto" w:sz="6" w:space="0"/>
            </w:tcBorders>
            <w:vAlign w:val="center"/>
          </w:tcPr>
          <w:p>
            <w:pPr>
              <w:jc w:val="center"/>
              <w:rPr>
                <w:b/>
                <w:szCs w:val="21"/>
              </w:rPr>
            </w:pPr>
            <w:r>
              <w:rPr>
                <w:rFonts w:hint="eastAsia"/>
                <w:b/>
                <w:szCs w:val="21"/>
              </w:rPr>
              <w:t>2</w:t>
            </w:r>
          </w:p>
        </w:tc>
        <w:tc>
          <w:tcPr>
            <w:tcW w:w="4676" w:type="dxa"/>
            <w:tcBorders>
              <w:top w:val="single" w:color="auto" w:sz="6" w:space="0"/>
              <w:left w:val="single" w:color="auto" w:sz="6" w:space="0"/>
              <w:right w:val="single" w:color="auto" w:sz="6" w:space="0"/>
            </w:tcBorders>
            <w:vAlign w:val="center"/>
          </w:tcPr>
          <w:p>
            <w:pPr>
              <w:jc w:val="center"/>
              <w:rPr>
                <w:sz w:val="20"/>
                <w:szCs w:val="20"/>
              </w:rPr>
            </w:pPr>
            <w:r>
              <w:rPr>
                <w:sz w:val="20"/>
                <w:szCs w:val="20"/>
              </w:rPr>
              <w:t>海南海通公路工程咨询监理有限公司中心试验室S203铺文线宋氏祖居至文教镇段改建工程工地试验室</w:t>
            </w:r>
          </w:p>
        </w:tc>
        <w:tc>
          <w:tcPr>
            <w:tcW w:w="797" w:type="dxa"/>
            <w:tcBorders>
              <w:top w:val="single" w:color="auto" w:sz="6" w:space="0"/>
              <w:left w:val="single" w:color="auto" w:sz="6" w:space="0"/>
              <w:right w:val="single" w:color="auto" w:sz="6" w:space="0"/>
            </w:tcBorders>
            <w:vAlign w:val="center"/>
          </w:tcPr>
          <w:p>
            <w:pPr>
              <w:jc w:val="center"/>
              <w:rPr>
                <w:b/>
                <w:szCs w:val="21"/>
              </w:rPr>
            </w:pPr>
            <w:r>
              <w:rPr>
                <w:rFonts w:hint="eastAsia"/>
                <w:b/>
                <w:szCs w:val="21"/>
              </w:rPr>
              <w:t>90</w:t>
            </w:r>
          </w:p>
        </w:tc>
        <w:tc>
          <w:tcPr>
            <w:tcW w:w="896" w:type="dxa"/>
            <w:vMerge w:val="restart"/>
            <w:tcBorders>
              <w:left w:val="single" w:color="auto" w:sz="6" w:space="0"/>
              <w:right w:val="single" w:color="auto" w:sz="6" w:space="0"/>
            </w:tcBorders>
            <w:vAlign w:val="center"/>
          </w:tcPr>
          <w:p>
            <w:pPr>
              <w:jc w:val="center"/>
              <w:rPr>
                <w:b/>
                <w:szCs w:val="21"/>
              </w:rPr>
            </w:pPr>
            <w:r>
              <w:rPr>
                <w:rFonts w:hint="eastAsia"/>
                <w:b/>
                <w:szCs w:val="21"/>
              </w:rPr>
              <w:t>45.7</w:t>
            </w:r>
          </w:p>
        </w:tc>
        <w:tc>
          <w:tcPr>
            <w:tcW w:w="896" w:type="dxa"/>
            <w:vMerge w:val="restart"/>
            <w:tcBorders>
              <w:left w:val="single" w:color="auto" w:sz="6" w:space="0"/>
              <w:right w:val="single" w:color="auto" w:sz="6" w:space="0"/>
            </w:tcBorders>
            <w:vAlign w:val="center"/>
          </w:tcPr>
          <w:p>
            <w:pPr>
              <w:rPr>
                <w:b/>
                <w:szCs w:val="21"/>
              </w:rPr>
            </w:pPr>
            <w:r>
              <w:rPr>
                <w:rFonts w:hint="eastAsia"/>
                <w:b/>
                <w:szCs w:val="21"/>
              </w:rPr>
              <w:t>直接确定为D级</w:t>
            </w:r>
          </w:p>
        </w:tc>
        <w:tc>
          <w:tcPr>
            <w:tcW w:w="1324" w:type="dxa"/>
            <w:vMerge w:val="restart"/>
            <w:tcBorders>
              <w:left w:val="single" w:color="auto" w:sz="6" w:space="0"/>
              <w:right w:val="single" w:color="auto" w:sz="12" w:space="0"/>
            </w:tcBorders>
            <w:vAlign w:val="center"/>
          </w:tcPr>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6" w:hRule="atLeast"/>
        </w:trPr>
        <w:tc>
          <w:tcPr>
            <w:tcW w:w="696" w:type="dxa"/>
            <w:vMerge w:val="continue"/>
            <w:tcBorders>
              <w:left w:val="single" w:color="auto" w:sz="12" w:space="0"/>
              <w:right w:val="single" w:color="auto" w:sz="4" w:space="0"/>
            </w:tcBorders>
            <w:vAlign w:val="center"/>
          </w:tcPr>
          <w:p>
            <w:pPr>
              <w:jc w:val="center"/>
              <w:rPr>
                <w:szCs w:val="21"/>
              </w:rPr>
            </w:pPr>
          </w:p>
        </w:tc>
        <w:tc>
          <w:tcPr>
            <w:tcW w:w="2058" w:type="dxa"/>
            <w:vMerge w:val="continue"/>
            <w:tcBorders>
              <w:left w:val="single" w:color="auto" w:sz="4" w:space="0"/>
              <w:right w:val="single" w:color="auto" w:sz="6" w:space="0"/>
            </w:tcBorders>
            <w:vAlign w:val="center"/>
          </w:tcPr>
          <w:p>
            <w:pPr>
              <w:jc w:val="center"/>
              <w:rPr>
                <w:szCs w:val="21"/>
              </w:rPr>
            </w:pPr>
          </w:p>
        </w:tc>
        <w:tc>
          <w:tcPr>
            <w:tcW w:w="898" w:type="dxa"/>
            <w:vMerge w:val="continue"/>
            <w:tcBorders>
              <w:left w:val="single" w:color="auto" w:sz="6" w:space="0"/>
              <w:right w:val="single" w:color="auto" w:sz="4" w:space="0"/>
            </w:tcBorders>
            <w:vAlign w:val="center"/>
          </w:tcPr>
          <w:p>
            <w:pPr>
              <w:jc w:val="center"/>
              <w:rPr>
                <w:b/>
                <w:szCs w:val="21"/>
              </w:rPr>
            </w:pPr>
          </w:p>
        </w:tc>
        <w:tc>
          <w:tcPr>
            <w:tcW w:w="1706" w:type="dxa"/>
            <w:vMerge w:val="continue"/>
            <w:tcBorders>
              <w:left w:val="single" w:color="auto" w:sz="4" w:space="0"/>
              <w:right w:val="single" w:color="auto" w:sz="6" w:space="0"/>
            </w:tcBorders>
            <w:vAlign w:val="center"/>
          </w:tcPr>
          <w:p>
            <w:pPr>
              <w:jc w:val="center"/>
              <w:rPr>
                <w:sz w:val="20"/>
                <w:szCs w:val="20"/>
              </w:rPr>
            </w:pPr>
          </w:p>
        </w:tc>
        <w:tc>
          <w:tcPr>
            <w:tcW w:w="741" w:type="dxa"/>
            <w:vMerge w:val="continue"/>
            <w:tcBorders>
              <w:left w:val="single" w:color="auto" w:sz="6" w:space="0"/>
              <w:right w:val="single" w:color="auto" w:sz="6" w:space="0"/>
            </w:tcBorders>
            <w:vAlign w:val="center"/>
          </w:tcPr>
          <w:p>
            <w:pPr>
              <w:jc w:val="center"/>
              <w:rPr>
                <w:b/>
                <w:szCs w:val="21"/>
              </w:rPr>
            </w:pPr>
          </w:p>
        </w:tc>
        <w:tc>
          <w:tcPr>
            <w:tcW w:w="4676" w:type="dxa"/>
            <w:tcBorders>
              <w:top w:val="single" w:color="auto" w:sz="6" w:space="0"/>
              <w:left w:val="single" w:color="auto" w:sz="6" w:space="0"/>
              <w:bottom w:val="single" w:color="auto" w:sz="6" w:space="0"/>
              <w:right w:val="single" w:color="auto" w:sz="6" w:space="0"/>
            </w:tcBorders>
            <w:vAlign w:val="center"/>
          </w:tcPr>
          <w:p>
            <w:pPr>
              <w:jc w:val="center"/>
              <w:rPr>
                <w:sz w:val="20"/>
                <w:szCs w:val="20"/>
              </w:rPr>
            </w:pPr>
            <w:r>
              <w:rPr>
                <w:sz w:val="20"/>
                <w:szCs w:val="20"/>
              </w:rPr>
              <w:t>海南海通公路工程咨询监理有限公司中心试验室腾陇高速公路第三驻地办工地试验室</w:t>
            </w:r>
          </w:p>
        </w:tc>
        <w:tc>
          <w:tcPr>
            <w:tcW w:w="797" w:type="dxa"/>
            <w:tcBorders>
              <w:top w:val="single" w:color="auto" w:sz="6" w:space="0"/>
              <w:left w:val="single" w:color="auto" w:sz="6" w:space="0"/>
              <w:bottom w:val="single" w:color="auto" w:sz="6" w:space="0"/>
              <w:right w:val="single" w:color="auto" w:sz="6" w:space="0"/>
            </w:tcBorders>
            <w:vAlign w:val="center"/>
          </w:tcPr>
          <w:p>
            <w:pPr>
              <w:jc w:val="center"/>
              <w:rPr>
                <w:b/>
                <w:szCs w:val="21"/>
              </w:rPr>
            </w:pPr>
            <w:r>
              <w:rPr>
                <w:rFonts w:hint="eastAsia"/>
                <w:b/>
                <w:szCs w:val="21"/>
              </w:rPr>
              <w:t>98</w:t>
            </w:r>
          </w:p>
        </w:tc>
        <w:tc>
          <w:tcPr>
            <w:tcW w:w="896" w:type="dxa"/>
            <w:vMerge w:val="continue"/>
            <w:tcBorders>
              <w:top w:val="single" w:color="auto" w:sz="6" w:space="0"/>
              <w:left w:val="single" w:color="auto" w:sz="6" w:space="0"/>
              <w:right w:val="single" w:color="auto" w:sz="6" w:space="0"/>
            </w:tcBorders>
            <w:vAlign w:val="center"/>
          </w:tcPr>
          <w:p>
            <w:pPr>
              <w:jc w:val="center"/>
              <w:rPr>
                <w:b/>
                <w:szCs w:val="21"/>
              </w:rPr>
            </w:pPr>
          </w:p>
        </w:tc>
        <w:tc>
          <w:tcPr>
            <w:tcW w:w="896" w:type="dxa"/>
            <w:vMerge w:val="continue"/>
            <w:tcBorders>
              <w:top w:val="single" w:color="auto" w:sz="6" w:space="0"/>
              <w:left w:val="single" w:color="auto" w:sz="6" w:space="0"/>
              <w:right w:val="single" w:color="auto" w:sz="6" w:space="0"/>
            </w:tcBorders>
            <w:vAlign w:val="center"/>
          </w:tcPr>
          <w:p>
            <w:pPr>
              <w:jc w:val="center"/>
              <w:rPr>
                <w:b/>
                <w:szCs w:val="21"/>
              </w:rPr>
            </w:pPr>
          </w:p>
        </w:tc>
        <w:tc>
          <w:tcPr>
            <w:tcW w:w="1324" w:type="dxa"/>
            <w:vMerge w:val="continue"/>
            <w:tcBorders>
              <w:top w:val="single" w:color="auto" w:sz="6" w:space="0"/>
              <w:left w:val="single" w:color="auto" w:sz="6"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01" w:hRule="atLeast"/>
        </w:trPr>
        <w:tc>
          <w:tcPr>
            <w:tcW w:w="696" w:type="dxa"/>
            <w:tcBorders>
              <w:top w:val="single" w:color="auto" w:sz="6" w:space="0"/>
              <w:left w:val="single" w:color="auto" w:sz="12" w:space="0"/>
              <w:right w:val="single" w:color="auto" w:sz="4" w:space="0"/>
            </w:tcBorders>
            <w:vAlign w:val="center"/>
          </w:tcPr>
          <w:p>
            <w:pPr>
              <w:jc w:val="center"/>
              <w:rPr>
                <w:szCs w:val="21"/>
              </w:rPr>
            </w:pPr>
            <w:r>
              <w:rPr>
                <w:rFonts w:hint="eastAsia"/>
                <w:szCs w:val="21"/>
              </w:rPr>
              <w:t>4</w:t>
            </w:r>
          </w:p>
        </w:tc>
        <w:tc>
          <w:tcPr>
            <w:tcW w:w="2058" w:type="dxa"/>
            <w:tcBorders>
              <w:top w:val="single" w:color="auto" w:sz="6" w:space="0"/>
              <w:left w:val="single" w:color="auto" w:sz="4" w:space="0"/>
              <w:right w:val="single" w:color="auto" w:sz="6" w:space="0"/>
            </w:tcBorders>
            <w:vAlign w:val="center"/>
          </w:tcPr>
          <w:p>
            <w:pPr>
              <w:jc w:val="center"/>
            </w:pPr>
            <w:r>
              <w:rPr>
                <w:rFonts w:hint="eastAsia"/>
              </w:rPr>
              <w:t>海南椰通路桥工程检测有限公司</w:t>
            </w:r>
          </w:p>
        </w:tc>
        <w:tc>
          <w:tcPr>
            <w:tcW w:w="898" w:type="dxa"/>
            <w:tcBorders>
              <w:top w:val="single" w:color="auto" w:sz="6" w:space="0"/>
              <w:left w:val="single" w:color="auto" w:sz="6" w:space="0"/>
              <w:right w:val="single" w:color="auto" w:sz="4" w:space="0"/>
            </w:tcBorders>
            <w:vAlign w:val="center"/>
          </w:tcPr>
          <w:p>
            <w:pPr>
              <w:jc w:val="center"/>
              <w:rPr>
                <w:b/>
                <w:szCs w:val="21"/>
              </w:rPr>
            </w:pPr>
            <w:r>
              <w:rPr>
                <w:rFonts w:hint="eastAsia"/>
                <w:b/>
                <w:szCs w:val="21"/>
              </w:rPr>
              <w:t>90</w:t>
            </w:r>
          </w:p>
        </w:tc>
        <w:tc>
          <w:tcPr>
            <w:tcW w:w="1706" w:type="dxa"/>
            <w:tcBorders>
              <w:top w:val="single" w:color="auto" w:sz="6" w:space="0"/>
              <w:left w:val="single" w:color="auto" w:sz="4" w:space="0"/>
              <w:right w:val="single" w:color="auto" w:sz="6" w:space="0"/>
            </w:tcBorders>
            <w:vAlign w:val="center"/>
          </w:tcPr>
          <w:p>
            <w:pPr>
              <w:jc w:val="center"/>
              <w:rPr>
                <w:szCs w:val="21"/>
              </w:rPr>
            </w:pPr>
            <w:r>
              <w:rPr>
                <w:rFonts w:hint="eastAsia"/>
                <w:sz w:val="20"/>
                <w:szCs w:val="20"/>
              </w:rPr>
              <w:t>公路工程综合乙级</w:t>
            </w:r>
          </w:p>
        </w:tc>
        <w:tc>
          <w:tcPr>
            <w:tcW w:w="741" w:type="dxa"/>
            <w:tcBorders>
              <w:top w:val="single" w:color="auto" w:sz="6" w:space="0"/>
              <w:left w:val="single" w:color="auto" w:sz="6" w:space="0"/>
              <w:right w:val="single" w:color="auto" w:sz="6" w:space="0"/>
            </w:tcBorders>
            <w:vAlign w:val="center"/>
          </w:tcPr>
          <w:p>
            <w:pPr>
              <w:jc w:val="center"/>
              <w:rPr>
                <w:b/>
                <w:szCs w:val="21"/>
              </w:rPr>
            </w:pPr>
            <w:r>
              <w:rPr>
                <w:rFonts w:hint="eastAsia"/>
                <w:b/>
                <w:szCs w:val="21"/>
              </w:rPr>
              <w:t>1</w:t>
            </w:r>
          </w:p>
        </w:tc>
        <w:tc>
          <w:tcPr>
            <w:tcW w:w="4676" w:type="dxa"/>
            <w:tcBorders>
              <w:top w:val="single" w:color="auto" w:sz="4" w:space="0"/>
              <w:left w:val="single" w:color="auto" w:sz="6" w:space="0"/>
              <w:right w:val="single" w:color="auto" w:sz="6" w:space="0"/>
            </w:tcBorders>
            <w:vAlign w:val="center"/>
          </w:tcPr>
          <w:p>
            <w:pPr>
              <w:rPr>
                <w:sz w:val="20"/>
                <w:szCs w:val="20"/>
              </w:rPr>
            </w:pPr>
            <w:r>
              <w:rPr>
                <w:rFonts w:hint="eastAsia"/>
                <w:sz w:val="20"/>
                <w:szCs w:val="20"/>
              </w:rPr>
              <w:t>海南公路工程有限公司中心试验室琼海港下至潭门旅游公路示范工程路面标工地试验室</w:t>
            </w:r>
          </w:p>
        </w:tc>
        <w:tc>
          <w:tcPr>
            <w:tcW w:w="797" w:type="dxa"/>
            <w:tcBorders>
              <w:top w:val="single" w:color="auto" w:sz="4" w:space="0"/>
              <w:left w:val="single" w:color="auto" w:sz="6" w:space="0"/>
              <w:right w:val="single" w:color="auto" w:sz="6" w:space="0"/>
            </w:tcBorders>
            <w:vAlign w:val="center"/>
          </w:tcPr>
          <w:p>
            <w:pPr>
              <w:jc w:val="center"/>
              <w:rPr>
                <w:b/>
                <w:szCs w:val="21"/>
              </w:rPr>
            </w:pPr>
            <w:r>
              <w:rPr>
                <w:rFonts w:hint="eastAsia"/>
                <w:b/>
                <w:szCs w:val="21"/>
              </w:rPr>
              <w:t>91</w:t>
            </w:r>
          </w:p>
        </w:tc>
        <w:tc>
          <w:tcPr>
            <w:tcW w:w="896" w:type="dxa"/>
            <w:tcBorders>
              <w:left w:val="single" w:color="auto" w:sz="6" w:space="0"/>
              <w:right w:val="single" w:color="auto" w:sz="6" w:space="0"/>
            </w:tcBorders>
            <w:vAlign w:val="center"/>
          </w:tcPr>
          <w:p>
            <w:pPr>
              <w:jc w:val="center"/>
              <w:rPr>
                <w:b/>
                <w:szCs w:val="21"/>
              </w:rPr>
            </w:pPr>
            <w:r>
              <w:rPr>
                <w:rFonts w:hint="eastAsia"/>
                <w:b/>
                <w:szCs w:val="21"/>
              </w:rPr>
              <w:t>90.3</w:t>
            </w:r>
          </w:p>
        </w:tc>
        <w:tc>
          <w:tcPr>
            <w:tcW w:w="896" w:type="dxa"/>
            <w:tcBorders>
              <w:left w:val="single" w:color="auto" w:sz="6" w:space="0"/>
              <w:right w:val="single" w:color="auto" w:sz="6" w:space="0"/>
            </w:tcBorders>
            <w:vAlign w:val="center"/>
          </w:tcPr>
          <w:p>
            <w:pPr>
              <w:jc w:val="center"/>
              <w:rPr>
                <w:b/>
                <w:szCs w:val="21"/>
              </w:rPr>
            </w:pPr>
          </w:p>
          <w:p>
            <w:pPr>
              <w:jc w:val="center"/>
              <w:rPr>
                <w:b/>
                <w:szCs w:val="21"/>
              </w:rPr>
            </w:pPr>
            <w:r>
              <w:rPr>
                <w:rFonts w:hint="eastAsia"/>
                <w:b/>
                <w:szCs w:val="21"/>
              </w:rPr>
              <w:t>A级</w:t>
            </w:r>
          </w:p>
        </w:tc>
        <w:tc>
          <w:tcPr>
            <w:tcW w:w="1324" w:type="dxa"/>
            <w:tcBorders>
              <w:left w:val="single" w:color="auto" w:sz="6" w:space="0"/>
              <w:right w:val="single" w:color="auto" w:sz="12" w:space="0"/>
            </w:tcBorders>
            <w:vAlign w:val="center"/>
          </w:tcPr>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5" w:hRule="atLeast"/>
        </w:trPr>
        <w:tc>
          <w:tcPr>
            <w:tcW w:w="696" w:type="dxa"/>
            <w:vMerge w:val="restart"/>
            <w:tcBorders>
              <w:top w:val="single" w:color="auto" w:sz="4" w:space="0"/>
              <w:left w:val="single" w:color="auto" w:sz="12" w:space="0"/>
              <w:right w:val="single" w:color="auto" w:sz="4" w:space="0"/>
            </w:tcBorders>
            <w:vAlign w:val="center"/>
          </w:tcPr>
          <w:p>
            <w:pPr>
              <w:jc w:val="center"/>
              <w:rPr>
                <w:szCs w:val="21"/>
              </w:rPr>
            </w:pPr>
            <w:r>
              <w:rPr>
                <w:rFonts w:hint="eastAsia"/>
                <w:szCs w:val="21"/>
              </w:rPr>
              <w:t xml:space="preserve">5 </w:t>
            </w:r>
          </w:p>
        </w:tc>
        <w:tc>
          <w:tcPr>
            <w:tcW w:w="2058" w:type="dxa"/>
            <w:vMerge w:val="restart"/>
            <w:tcBorders>
              <w:top w:val="single" w:color="auto" w:sz="4" w:space="0"/>
              <w:left w:val="single" w:color="auto" w:sz="4" w:space="0"/>
            </w:tcBorders>
            <w:vAlign w:val="center"/>
          </w:tcPr>
          <w:p>
            <w:pPr>
              <w:jc w:val="center"/>
              <w:rPr>
                <w:szCs w:val="21"/>
              </w:rPr>
            </w:pPr>
            <w:r>
              <w:rPr>
                <w:rFonts w:hint="eastAsia"/>
                <w:szCs w:val="21"/>
              </w:rPr>
              <w:t>海南路桥工程公司中心试验室</w:t>
            </w:r>
          </w:p>
        </w:tc>
        <w:tc>
          <w:tcPr>
            <w:tcW w:w="898" w:type="dxa"/>
            <w:vMerge w:val="restart"/>
            <w:tcBorders>
              <w:top w:val="single" w:color="auto" w:sz="4" w:space="0"/>
            </w:tcBorders>
            <w:vAlign w:val="center"/>
          </w:tcPr>
          <w:p>
            <w:pPr>
              <w:jc w:val="center"/>
              <w:rPr>
                <w:b/>
                <w:szCs w:val="21"/>
              </w:rPr>
            </w:pPr>
            <w:r>
              <w:rPr>
                <w:rFonts w:hint="eastAsia"/>
                <w:b/>
                <w:szCs w:val="21"/>
              </w:rPr>
              <w:t>80</w:t>
            </w:r>
          </w:p>
        </w:tc>
        <w:tc>
          <w:tcPr>
            <w:tcW w:w="1706" w:type="dxa"/>
            <w:vMerge w:val="restart"/>
            <w:tcBorders>
              <w:top w:val="single" w:color="auto" w:sz="4" w:space="0"/>
            </w:tcBorders>
            <w:vAlign w:val="center"/>
          </w:tcPr>
          <w:p>
            <w:pPr>
              <w:jc w:val="center"/>
              <w:rPr>
                <w:szCs w:val="21"/>
              </w:rPr>
            </w:pPr>
            <w:r>
              <w:rPr>
                <w:rFonts w:hint="eastAsia"/>
                <w:sz w:val="20"/>
                <w:szCs w:val="20"/>
              </w:rPr>
              <w:t>公路工程综合乙级</w:t>
            </w:r>
          </w:p>
        </w:tc>
        <w:tc>
          <w:tcPr>
            <w:tcW w:w="741" w:type="dxa"/>
            <w:vMerge w:val="restart"/>
            <w:tcBorders>
              <w:top w:val="single" w:color="auto" w:sz="4" w:space="0"/>
            </w:tcBorders>
            <w:vAlign w:val="center"/>
          </w:tcPr>
          <w:p>
            <w:pPr>
              <w:jc w:val="center"/>
              <w:rPr>
                <w:b/>
                <w:szCs w:val="21"/>
              </w:rPr>
            </w:pPr>
            <w:r>
              <w:rPr>
                <w:rFonts w:hint="eastAsia"/>
                <w:b/>
                <w:szCs w:val="21"/>
              </w:rPr>
              <w:t>4</w:t>
            </w:r>
          </w:p>
        </w:tc>
        <w:tc>
          <w:tcPr>
            <w:tcW w:w="4676" w:type="dxa"/>
            <w:vAlign w:val="center"/>
          </w:tcPr>
          <w:p>
            <w:pPr>
              <w:jc w:val="center"/>
              <w:rPr>
                <w:sz w:val="20"/>
                <w:szCs w:val="20"/>
              </w:rPr>
            </w:pPr>
            <w:r>
              <w:rPr>
                <w:sz w:val="20"/>
                <w:szCs w:val="20"/>
              </w:rPr>
              <w:t>海南路桥工程有限公司中心试验室S203铺文线宋氏祖居至文教镇段改建工程工地试验室</w:t>
            </w:r>
          </w:p>
        </w:tc>
        <w:tc>
          <w:tcPr>
            <w:tcW w:w="797" w:type="dxa"/>
            <w:vAlign w:val="center"/>
          </w:tcPr>
          <w:p>
            <w:pPr>
              <w:jc w:val="center"/>
              <w:rPr>
                <w:b/>
                <w:szCs w:val="21"/>
              </w:rPr>
            </w:pPr>
            <w:r>
              <w:rPr>
                <w:rFonts w:hint="eastAsia"/>
                <w:b/>
                <w:szCs w:val="21"/>
              </w:rPr>
              <w:t>90</w:t>
            </w:r>
          </w:p>
        </w:tc>
        <w:tc>
          <w:tcPr>
            <w:tcW w:w="896" w:type="dxa"/>
            <w:vMerge w:val="restart"/>
            <w:tcBorders>
              <w:left w:val="single" w:color="auto" w:sz="6" w:space="0"/>
              <w:right w:val="single" w:color="auto" w:sz="6" w:space="0"/>
            </w:tcBorders>
            <w:vAlign w:val="center"/>
          </w:tcPr>
          <w:p>
            <w:pPr>
              <w:jc w:val="center"/>
              <w:rPr>
                <w:b/>
                <w:szCs w:val="21"/>
              </w:rPr>
            </w:pPr>
            <w:r>
              <w:rPr>
                <w:rFonts w:hint="eastAsia"/>
                <w:b/>
                <w:szCs w:val="21"/>
              </w:rPr>
              <w:t>84.3</w:t>
            </w:r>
          </w:p>
        </w:tc>
        <w:tc>
          <w:tcPr>
            <w:tcW w:w="896" w:type="dxa"/>
            <w:vMerge w:val="restart"/>
            <w:tcBorders>
              <w:left w:val="single" w:color="auto" w:sz="6" w:space="0"/>
              <w:right w:val="single" w:color="auto" w:sz="6" w:space="0"/>
            </w:tcBorders>
            <w:vAlign w:val="center"/>
          </w:tcPr>
          <w:p>
            <w:pPr>
              <w:jc w:val="center"/>
              <w:rPr>
                <w:b/>
                <w:szCs w:val="21"/>
              </w:rPr>
            </w:pPr>
          </w:p>
          <w:p>
            <w:pPr>
              <w:jc w:val="center"/>
              <w:rPr>
                <w:b/>
                <w:szCs w:val="21"/>
              </w:rPr>
            </w:pPr>
            <w:r>
              <w:rPr>
                <w:rFonts w:hint="eastAsia"/>
                <w:b/>
                <w:szCs w:val="21"/>
              </w:rPr>
              <w:t>B级</w:t>
            </w:r>
          </w:p>
        </w:tc>
        <w:tc>
          <w:tcPr>
            <w:tcW w:w="1324" w:type="dxa"/>
            <w:vMerge w:val="restart"/>
            <w:tcBorders>
              <w:left w:val="single" w:color="auto" w:sz="6" w:space="0"/>
              <w:right w:val="single" w:color="auto" w:sz="12" w:space="0"/>
            </w:tcBorders>
            <w:vAlign w:val="center"/>
          </w:tcPr>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5" w:hRule="atLeast"/>
        </w:trPr>
        <w:tc>
          <w:tcPr>
            <w:tcW w:w="696" w:type="dxa"/>
            <w:vMerge w:val="continue"/>
            <w:tcBorders>
              <w:top w:val="single" w:color="auto" w:sz="4" w:space="0"/>
              <w:left w:val="single" w:color="auto" w:sz="12" w:space="0"/>
              <w:right w:val="single" w:color="auto" w:sz="4" w:space="0"/>
            </w:tcBorders>
            <w:vAlign w:val="center"/>
          </w:tcPr>
          <w:p>
            <w:pPr>
              <w:jc w:val="center"/>
              <w:rPr>
                <w:szCs w:val="21"/>
              </w:rPr>
            </w:pPr>
          </w:p>
        </w:tc>
        <w:tc>
          <w:tcPr>
            <w:tcW w:w="2058" w:type="dxa"/>
            <w:vMerge w:val="continue"/>
            <w:tcBorders>
              <w:top w:val="single" w:color="auto" w:sz="4" w:space="0"/>
              <w:left w:val="single" w:color="auto" w:sz="4" w:space="0"/>
            </w:tcBorders>
            <w:vAlign w:val="center"/>
          </w:tcPr>
          <w:p>
            <w:pPr>
              <w:jc w:val="center"/>
              <w:rPr>
                <w:szCs w:val="21"/>
              </w:rPr>
            </w:pPr>
          </w:p>
        </w:tc>
        <w:tc>
          <w:tcPr>
            <w:tcW w:w="898" w:type="dxa"/>
            <w:vMerge w:val="continue"/>
            <w:tcBorders>
              <w:top w:val="single" w:color="auto" w:sz="4" w:space="0"/>
            </w:tcBorders>
            <w:vAlign w:val="center"/>
          </w:tcPr>
          <w:p>
            <w:pPr>
              <w:jc w:val="center"/>
              <w:rPr>
                <w:szCs w:val="21"/>
              </w:rPr>
            </w:pPr>
          </w:p>
        </w:tc>
        <w:tc>
          <w:tcPr>
            <w:tcW w:w="1706" w:type="dxa"/>
            <w:vMerge w:val="continue"/>
            <w:tcBorders>
              <w:top w:val="single" w:color="auto" w:sz="4" w:space="0"/>
            </w:tcBorders>
            <w:vAlign w:val="center"/>
          </w:tcPr>
          <w:p>
            <w:pPr>
              <w:jc w:val="center"/>
              <w:rPr>
                <w:sz w:val="20"/>
                <w:szCs w:val="20"/>
              </w:rPr>
            </w:pPr>
          </w:p>
        </w:tc>
        <w:tc>
          <w:tcPr>
            <w:tcW w:w="741" w:type="dxa"/>
            <w:vMerge w:val="continue"/>
            <w:tcBorders>
              <w:top w:val="single" w:color="auto" w:sz="4" w:space="0"/>
            </w:tcBorders>
            <w:vAlign w:val="center"/>
          </w:tcPr>
          <w:p>
            <w:pPr>
              <w:jc w:val="center"/>
              <w:rPr>
                <w:szCs w:val="21"/>
              </w:rPr>
            </w:pPr>
          </w:p>
        </w:tc>
        <w:tc>
          <w:tcPr>
            <w:tcW w:w="4676" w:type="dxa"/>
            <w:vAlign w:val="center"/>
          </w:tcPr>
          <w:p>
            <w:pPr>
              <w:jc w:val="center"/>
              <w:rPr>
                <w:sz w:val="20"/>
                <w:szCs w:val="20"/>
              </w:rPr>
            </w:pPr>
            <w:r>
              <w:rPr>
                <w:sz w:val="20"/>
                <w:szCs w:val="20"/>
              </w:rPr>
              <w:t>海南路桥工程有限公司中心试验室海南省万宁至洋浦高速公路WY</w:t>
            </w:r>
            <w:r>
              <w:rPr>
                <w:rFonts w:hint="eastAsia"/>
                <w:sz w:val="20"/>
                <w:szCs w:val="20"/>
              </w:rPr>
              <w:t>LM1</w:t>
            </w:r>
            <w:r>
              <w:rPr>
                <w:sz w:val="20"/>
                <w:szCs w:val="20"/>
              </w:rPr>
              <w:t>标工地试验室</w:t>
            </w:r>
          </w:p>
        </w:tc>
        <w:tc>
          <w:tcPr>
            <w:tcW w:w="797" w:type="dxa"/>
            <w:vAlign w:val="center"/>
          </w:tcPr>
          <w:p>
            <w:pPr>
              <w:jc w:val="center"/>
              <w:rPr>
                <w:b/>
                <w:szCs w:val="21"/>
              </w:rPr>
            </w:pPr>
            <w:r>
              <w:rPr>
                <w:rFonts w:hint="eastAsia"/>
                <w:b/>
                <w:szCs w:val="21"/>
              </w:rPr>
              <w:t>90</w:t>
            </w:r>
          </w:p>
        </w:tc>
        <w:tc>
          <w:tcPr>
            <w:tcW w:w="896" w:type="dxa"/>
            <w:vMerge w:val="continue"/>
            <w:tcBorders>
              <w:top w:val="single" w:color="auto" w:sz="4" w:space="0"/>
            </w:tcBorders>
            <w:vAlign w:val="center"/>
          </w:tcPr>
          <w:p>
            <w:pPr>
              <w:jc w:val="center"/>
              <w:rPr>
                <w:b/>
                <w:szCs w:val="21"/>
              </w:rPr>
            </w:pPr>
          </w:p>
        </w:tc>
        <w:tc>
          <w:tcPr>
            <w:tcW w:w="896" w:type="dxa"/>
            <w:vMerge w:val="continue"/>
            <w:tcBorders>
              <w:top w:val="single" w:color="auto" w:sz="4" w:space="0"/>
            </w:tcBorders>
            <w:vAlign w:val="center"/>
          </w:tcPr>
          <w:p>
            <w:pPr>
              <w:jc w:val="center"/>
              <w:rPr>
                <w:b/>
                <w:szCs w:val="21"/>
              </w:rPr>
            </w:pPr>
          </w:p>
        </w:tc>
        <w:tc>
          <w:tcPr>
            <w:tcW w:w="1324" w:type="dxa"/>
            <w:vMerge w:val="continue"/>
            <w:tcBorders>
              <w:top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5" w:hRule="atLeast"/>
        </w:trPr>
        <w:tc>
          <w:tcPr>
            <w:tcW w:w="696" w:type="dxa"/>
            <w:vMerge w:val="continue"/>
            <w:tcBorders>
              <w:left w:val="single" w:color="auto" w:sz="12" w:space="0"/>
              <w:right w:val="single" w:color="auto" w:sz="4" w:space="0"/>
            </w:tcBorders>
            <w:vAlign w:val="center"/>
          </w:tcPr>
          <w:p>
            <w:pPr>
              <w:jc w:val="center"/>
              <w:rPr>
                <w:szCs w:val="21"/>
              </w:rPr>
            </w:pPr>
          </w:p>
        </w:tc>
        <w:tc>
          <w:tcPr>
            <w:tcW w:w="2058" w:type="dxa"/>
            <w:vMerge w:val="continue"/>
            <w:tcBorders>
              <w:left w:val="single" w:color="auto" w:sz="4" w:space="0"/>
            </w:tcBorders>
            <w:vAlign w:val="center"/>
          </w:tcPr>
          <w:p>
            <w:pPr>
              <w:jc w:val="center"/>
              <w:rPr>
                <w:szCs w:val="21"/>
              </w:rPr>
            </w:pPr>
          </w:p>
        </w:tc>
        <w:tc>
          <w:tcPr>
            <w:tcW w:w="898" w:type="dxa"/>
            <w:vMerge w:val="continue"/>
            <w:vAlign w:val="center"/>
          </w:tcPr>
          <w:p>
            <w:pPr>
              <w:jc w:val="center"/>
              <w:rPr>
                <w:szCs w:val="21"/>
              </w:rPr>
            </w:pPr>
          </w:p>
        </w:tc>
        <w:tc>
          <w:tcPr>
            <w:tcW w:w="1706" w:type="dxa"/>
            <w:vMerge w:val="continue"/>
            <w:vAlign w:val="center"/>
          </w:tcPr>
          <w:p>
            <w:pPr>
              <w:jc w:val="center"/>
              <w:rPr>
                <w:sz w:val="20"/>
                <w:szCs w:val="20"/>
              </w:rPr>
            </w:pPr>
          </w:p>
        </w:tc>
        <w:tc>
          <w:tcPr>
            <w:tcW w:w="741" w:type="dxa"/>
            <w:vMerge w:val="continue"/>
            <w:vAlign w:val="center"/>
          </w:tcPr>
          <w:p>
            <w:pPr>
              <w:jc w:val="center"/>
              <w:rPr>
                <w:szCs w:val="21"/>
              </w:rPr>
            </w:pPr>
          </w:p>
        </w:tc>
        <w:tc>
          <w:tcPr>
            <w:tcW w:w="4676" w:type="dxa"/>
            <w:vAlign w:val="center"/>
          </w:tcPr>
          <w:p>
            <w:pPr>
              <w:jc w:val="center"/>
              <w:rPr>
                <w:sz w:val="20"/>
                <w:szCs w:val="20"/>
              </w:rPr>
            </w:pPr>
            <w:r>
              <w:rPr>
                <w:sz w:val="20"/>
                <w:szCs w:val="20"/>
              </w:rPr>
              <w:t>海南路桥工程有限公司中心试验室海南省万宁至洋浦高速公路WYTJ2标工地试验室</w:t>
            </w:r>
          </w:p>
        </w:tc>
        <w:tc>
          <w:tcPr>
            <w:tcW w:w="797" w:type="dxa"/>
            <w:vAlign w:val="center"/>
          </w:tcPr>
          <w:p>
            <w:pPr>
              <w:jc w:val="center"/>
              <w:rPr>
                <w:b/>
                <w:szCs w:val="21"/>
              </w:rPr>
            </w:pPr>
            <w:r>
              <w:rPr>
                <w:rFonts w:hint="eastAsia"/>
                <w:b/>
                <w:szCs w:val="21"/>
              </w:rPr>
              <w:t>91</w:t>
            </w:r>
          </w:p>
        </w:tc>
        <w:tc>
          <w:tcPr>
            <w:tcW w:w="896" w:type="dxa"/>
            <w:vMerge w:val="continue"/>
            <w:tcBorders>
              <w:top w:val="single" w:color="auto" w:sz="4" w:space="0"/>
            </w:tcBorders>
            <w:vAlign w:val="center"/>
          </w:tcPr>
          <w:p>
            <w:pPr>
              <w:jc w:val="center"/>
              <w:rPr>
                <w:b/>
                <w:szCs w:val="21"/>
              </w:rPr>
            </w:pPr>
          </w:p>
        </w:tc>
        <w:tc>
          <w:tcPr>
            <w:tcW w:w="896" w:type="dxa"/>
            <w:vMerge w:val="continue"/>
            <w:tcBorders>
              <w:top w:val="single" w:color="auto" w:sz="4" w:space="0"/>
            </w:tcBorders>
            <w:vAlign w:val="center"/>
          </w:tcPr>
          <w:p>
            <w:pPr>
              <w:jc w:val="center"/>
              <w:rPr>
                <w:b/>
                <w:szCs w:val="21"/>
              </w:rPr>
            </w:pPr>
          </w:p>
        </w:tc>
        <w:tc>
          <w:tcPr>
            <w:tcW w:w="1324" w:type="dxa"/>
            <w:vMerge w:val="continue"/>
            <w:tcBorders>
              <w:top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5" w:hRule="atLeast"/>
        </w:trPr>
        <w:tc>
          <w:tcPr>
            <w:tcW w:w="696" w:type="dxa"/>
            <w:vMerge w:val="continue"/>
            <w:tcBorders>
              <w:left w:val="single" w:color="auto" w:sz="12" w:space="0"/>
              <w:right w:val="single" w:color="auto" w:sz="4" w:space="0"/>
            </w:tcBorders>
            <w:vAlign w:val="center"/>
          </w:tcPr>
          <w:p>
            <w:pPr>
              <w:jc w:val="center"/>
              <w:rPr>
                <w:szCs w:val="21"/>
              </w:rPr>
            </w:pPr>
          </w:p>
        </w:tc>
        <w:tc>
          <w:tcPr>
            <w:tcW w:w="2058" w:type="dxa"/>
            <w:vMerge w:val="continue"/>
            <w:tcBorders>
              <w:left w:val="single" w:color="auto" w:sz="4" w:space="0"/>
            </w:tcBorders>
            <w:vAlign w:val="center"/>
          </w:tcPr>
          <w:p>
            <w:pPr>
              <w:jc w:val="center"/>
              <w:rPr>
                <w:szCs w:val="21"/>
              </w:rPr>
            </w:pPr>
          </w:p>
        </w:tc>
        <w:tc>
          <w:tcPr>
            <w:tcW w:w="898" w:type="dxa"/>
            <w:vMerge w:val="continue"/>
            <w:vAlign w:val="center"/>
          </w:tcPr>
          <w:p>
            <w:pPr>
              <w:jc w:val="center"/>
              <w:rPr>
                <w:szCs w:val="21"/>
              </w:rPr>
            </w:pPr>
          </w:p>
        </w:tc>
        <w:tc>
          <w:tcPr>
            <w:tcW w:w="1706" w:type="dxa"/>
            <w:vMerge w:val="continue"/>
            <w:vAlign w:val="center"/>
          </w:tcPr>
          <w:p>
            <w:pPr>
              <w:jc w:val="center"/>
              <w:rPr>
                <w:sz w:val="20"/>
                <w:szCs w:val="20"/>
              </w:rPr>
            </w:pPr>
          </w:p>
        </w:tc>
        <w:tc>
          <w:tcPr>
            <w:tcW w:w="741" w:type="dxa"/>
            <w:vMerge w:val="continue"/>
            <w:vAlign w:val="center"/>
          </w:tcPr>
          <w:p>
            <w:pPr>
              <w:jc w:val="center"/>
              <w:rPr>
                <w:szCs w:val="21"/>
              </w:rPr>
            </w:pPr>
          </w:p>
        </w:tc>
        <w:tc>
          <w:tcPr>
            <w:tcW w:w="4676" w:type="dxa"/>
            <w:vAlign w:val="center"/>
          </w:tcPr>
          <w:p>
            <w:pPr>
              <w:jc w:val="center"/>
              <w:rPr>
                <w:sz w:val="20"/>
                <w:szCs w:val="20"/>
              </w:rPr>
            </w:pPr>
            <w:r>
              <w:rPr>
                <w:sz w:val="20"/>
                <w:szCs w:val="20"/>
              </w:rPr>
              <w:t>海南路桥工程有限公司中心试验室S25泾源至华亭（宁甘界）公路泾河源镇至双疙瘩梁段工程A1合同段工地试验室</w:t>
            </w:r>
          </w:p>
        </w:tc>
        <w:tc>
          <w:tcPr>
            <w:tcW w:w="797" w:type="dxa"/>
            <w:vAlign w:val="center"/>
          </w:tcPr>
          <w:p>
            <w:pPr>
              <w:jc w:val="center"/>
              <w:rPr>
                <w:b/>
                <w:szCs w:val="21"/>
              </w:rPr>
            </w:pPr>
            <w:r>
              <w:rPr>
                <w:rFonts w:hint="eastAsia"/>
                <w:b/>
                <w:szCs w:val="21"/>
              </w:rPr>
              <w:t>92</w:t>
            </w:r>
          </w:p>
        </w:tc>
        <w:tc>
          <w:tcPr>
            <w:tcW w:w="896" w:type="dxa"/>
            <w:vMerge w:val="continue"/>
            <w:tcBorders>
              <w:top w:val="single" w:color="auto" w:sz="4" w:space="0"/>
            </w:tcBorders>
            <w:vAlign w:val="center"/>
          </w:tcPr>
          <w:p>
            <w:pPr>
              <w:jc w:val="center"/>
              <w:rPr>
                <w:b/>
                <w:szCs w:val="21"/>
              </w:rPr>
            </w:pPr>
          </w:p>
        </w:tc>
        <w:tc>
          <w:tcPr>
            <w:tcW w:w="896" w:type="dxa"/>
            <w:vMerge w:val="continue"/>
            <w:tcBorders>
              <w:top w:val="single" w:color="auto" w:sz="4" w:space="0"/>
            </w:tcBorders>
            <w:vAlign w:val="center"/>
          </w:tcPr>
          <w:p>
            <w:pPr>
              <w:jc w:val="center"/>
              <w:rPr>
                <w:b/>
                <w:szCs w:val="21"/>
              </w:rPr>
            </w:pPr>
          </w:p>
        </w:tc>
        <w:tc>
          <w:tcPr>
            <w:tcW w:w="1324" w:type="dxa"/>
            <w:vMerge w:val="continue"/>
            <w:tcBorders>
              <w:top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9" w:hRule="atLeast"/>
        </w:trPr>
        <w:tc>
          <w:tcPr>
            <w:tcW w:w="696" w:type="dxa"/>
            <w:tcBorders>
              <w:left w:val="single" w:color="auto" w:sz="12" w:space="0"/>
              <w:right w:val="single" w:color="auto" w:sz="4" w:space="0"/>
            </w:tcBorders>
            <w:vAlign w:val="center"/>
          </w:tcPr>
          <w:p>
            <w:pPr>
              <w:jc w:val="center"/>
              <w:rPr>
                <w:rFonts w:ascii="宋体" w:hAnsi="宋体" w:cs="宋体"/>
                <w:sz w:val="20"/>
                <w:szCs w:val="20"/>
              </w:rPr>
            </w:pPr>
            <w:r>
              <w:rPr>
                <w:rFonts w:hint="eastAsia"/>
                <w:sz w:val="20"/>
                <w:szCs w:val="20"/>
              </w:rPr>
              <w:t>6</w:t>
            </w:r>
          </w:p>
        </w:tc>
        <w:tc>
          <w:tcPr>
            <w:tcW w:w="2058" w:type="dxa"/>
            <w:tcBorders>
              <w:left w:val="single" w:color="auto" w:sz="4" w:space="0"/>
            </w:tcBorders>
            <w:vAlign w:val="center"/>
          </w:tcPr>
          <w:p>
            <w:pPr>
              <w:jc w:val="center"/>
              <w:rPr>
                <w:rFonts w:ascii="宋体" w:hAnsi="宋体" w:cs="宋体"/>
                <w:sz w:val="20"/>
                <w:szCs w:val="20"/>
              </w:rPr>
            </w:pPr>
            <w:r>
              <w:rPr>
                <w:rFonts w:hint="eastAsia"/>
                <w:szCs w:val="21"/>
              </w:rPr>
              <w:t>海南协立工程咨询有限公司试验检测中心</w:t>
            </w:r>
          </w:p>
        </w:tc>
        <w:tc>
          <w:tcPr>
            <w:tcW w:w="898" w:type="dxa"/>
            <w:vAlign w:val="center"/>
          </w:tcPr>
          <w:p>
            <w:pPr>
              <w:jc w:val="center"/>
              <w:rPr>
                <w:b/>
                <w:sz w:val="20"/>
                <w:szCs w:val="20"/>
              </w:rPr>
            </w:pPr>
            <w:r>
              <w:rPr>
                <w:rFonts w:hint="eastAsia"/>
                <w:b/>
                <w:sz w:val="20"/>
                <w:szCs w:val="20"/>
              </w:rPr>
              <w:t>92</w:t>
            </w:r>
          </w:p>
        </w:tc>
        <w:tc>
          <w:tcPr>
            <w:tcW w:w="1706" w:type="dxa"/>
            <w:vAlign w:val="center"/>
          </w:tcPr>
          <w:p>
            <w:pPr>
              <w:jc w:val="center"/>
              <w:rPr>
                <w:sz w:val="20"/>
                <w:szCs w:val="20"/>
              </w:rPr>
            </w:pPr>
            <w:r>
              <w:rPr>
                <w:rFonts w:hint="eastAsia"/>
                <w:sz w:val="20"/>
                <w:szCs w:val="20"/>
              </w:rPr>
              <w:t>公路工程综合丙级</w:t>
            </w:r>
          </w:p>
        </w:tc>
        <w:tc>
          <w:tcPr>
            <w:tcW w:w="741" w:type="dxa"/>
            <w:vAlign w:val="center"/>
          </w:tcPr>
          <w:p>
            <w:pPr>
              <w:jc w:val="center"/>
              <w:rPr>
                <w:sz w:val="20"/>
                <w:szCs w:val="20"/>
              </w:rPr>
            </w:pPr>
            <w:r>
              <w:rPr>
                <w:rFonts w:hint="eastAsia"/>
                <w:b/>
                <w:szCs w:val="21"/>
              </w:rPr>
              <w:t>0</w:t>
            </w:r>
          </w:p>
        </w:tc>
        <w:tc>
          <w:tcPr>
            <w:tcW w:w="4676" w:type="dxa"/>
            <w:vAlign w:val="center"/>
          </w:tcPr>
          <w:p>
            <w:pPr>
              <w:jc w:val="center"/>
              <w:rPr>
                <w:b/>
                <w:sz w:val="20"/>
                <w:szCs w:val="20"/>
              </w:rPr>
            </w:pPr>
            <w:r>
              <w:rPr>
                <w:rFonts w:hint="eastAsia"/>
                <w:b/>
              </w:rPr>
              <w:t>/</w:t>
            </w:r>
          </w:p>
        </w:tc>
        <w:tc>
          <w:tcPr>
            <w:tcW w:w="797" w:type="dxa"/>
            <w:vAlign w:val="center"/>
          </w:tcPr>
          <w:p>
            <w:pPr>
              <w:jc w:val="center"/>
              <w:rPr>
                <w:sz w:val="20"/>
                <w:szCs w:val="20"/>
              </w:rPr>
            </w:pPr>
            <w:r>
              <w:rPr>
                <w:rFonts w:hint="eastAsia"/>
                <w:sz w:val="20"/>
                <w:szCs w:val="20"/>
              </w:rPr>
              <w:t>/</w:t>
            </w:r>
          </w:p>
        </w:tc>
        <w:tc>
          <w:tcPr>
            <w:tcW w:w="896" w:type="dxa"/>
            <w:tcBorders>
              <w:top w:val="single" w:color="auto" w:sz="4" w:space="0"/>
            </w:tcBorders>
            <w:vAlign w:val="center"/>
          </w:tcPr>
          <w:p>
            <w:pPr>
              <w:jc w:val="center"/>
              <w:rPr>
                <w:b/>
                <w:szCs w:val="21"/>
              </w:rPr>
            </w:pPr>
            <w:r>
              <w:rPr>
                <w:rFonts w:hint="eastAsia"/>
                <w:b/>
                <w:szCs w:val="21"/>
              </w:rPr>
              <w:t>92</w:t>
            </w:r>
          </w:p>
        </w:tc>
        <w:tc>
          <w:tcPr>
            <w:tcW w:w="896" w:type="dxa"/>
            <w:tcBorders>
              <w:top w:val="single" w:color="auto" w:sz="4" w:space="0"/>
            </w:tcBorders>
            <w:vAlign w:val="center"/>
          </w:tcPr>
          <w:p>
            <w:pPr>
              <w:jc w:val="center"/>
              <w:rPr>
                <w:b/>
                <w:szCs w:val="21"/>
              </w:rPr>
            </w:pPr>
            <w:r>
              <w:rPr>
                <w:rFonts w:hint="eastAsia"/>
                <w:b/>
                <w:szCs w:val="21"/>
              </w:rPr>
              <w:t>A级</w:t>
            </w:r>
          </w:p>
        </w:tc>
        <w:tc>
          <w:tcPr>
            <w:tcW w:w="1324" w:type="dxa"/>
            <w:tcBorders>
              <w:top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22" w:hRule="atLeast"/>
        </w:trPr>
        <w:tc>
          <w:tcPr>
            <w:tcW w:w="696" w:type="dxa"/>
            <w:tcBorders>
              <w:left w:val="single" w:color="auto" w:sz="12" w:space="0"/>
              <w:bottom w:val="single" w:color="auto" w:sz="12" w:space="0"/>
              <w:right w:val="single" w:color="auto" w:sz="4" w:space="0"/>
            </w:tcBorders>
            <w:vAlign w:val="center"/>
          </w:tcPr>
          <w:p>
            <w:pPr>
              <w:jc w:val="center"/>
              <w:rPr>
                <w:sz w:val="20"/>
                <w:szCs w:val="20"/>
              </w:rPr>
            </w:pPr>
            <w:r>
              <w:rPr>
                <w:rFonts w:hint="eastAsia"/>
                <w:sz w:val="20"/>
                <w:szCs w:val="20"/>
              </w:rPr>
              <w:t>7</w:t>
            </w:r>
          </w:p>
        </w:tc>
        <w:tc>
          <w:tcPr>
            <w:tcW w:w="2058" w:type="dxa"/>
            <w:tcBorders>
              <w:left w:val="single" w:color="auto" w:sz="4" w:space="0"/>
              <w:bottom w:val="single" w:color="auto" w:sz="12" w:space="0"/>
            </w:tcBorders>
            <w:vAlign w:val="center"/>
          </w:tcPr>
          <w:p>
            <w:pPr>
              <w:jc w:val="center"/>
              <w:rPr>
                <w:szCs w:val="21"/>
              </w:rPr>
            </w:pPr>
            <w:r>
              <w:t>海南鸿筑交通工程质量检测有限公司</w:t>
            </w:r>
          </w:p>
        </w:tc>
        <w:tc>
          <w:tcPr>
            <w:tcW w:w="898" w:type="dxa"/>
            <w:tcBorders>
              <w:bottom w:val="single" w:color="auto" w:sz="12" w:space="0"/>
            </w:tcBorders>
            <w:vAlign w:val="center"/>
          </w:tcPr>
          <w:p>
            <w:pPr>
              <w:jc w:val="center"/>
              <w:rPr>
                <w:b/>
                <w:sz w:val="20"/>
                <w:szCs w:val="20"/>
              </w:rPr>
            </w:pPr>
            <w:r>
              <w:rPr>
                <w:rFonts w:hint="eastAsia"/>
                <w:b/>
                <w:sz w:val="20"/>
                <w:szCs w:val="20"/>
              </w:rPr>
              <w:t>92</w:t>
            </w:r>
          </w:p>
        </w:tc>
        <w:tc>
          <w:tcPr>
            <w:tcW w:w="1706" w:type="dxa"/>
            <w:tcBorders>
              <w:bottom w:val="single" w:color="auto" w:sz="12" w:space="0"/>
            </w:tcBorders>
            <w:vAlign w:val="center"/>
          </w:tcPr>
          <w:p>
            <w:pPr>
              <w:jc w:val="center"/>
              <w:rPr>
                <w:sz w:val="20"/>
                <w:szCs w:val="20"/>
              </w:rPr>
            </w:pPr>
            <w:r>
              <w:rPr>
                <w:rFonts w:hint="eastAsia"/>
                <w:sz w:val="20"/>
                <w:szCs w:val="20"/>
              </w:rPr>
              <w:t>公路工程综合丙级</w:t>
            </w:r>
          </w:p>
        </w:tc>
        <w:tc>
          <w:tcPr>
            <w:tcW w:w="741" w:type="dxa"/>
            <w:tcBorders>
              <w:bottom w:val="single" w:color="auto" w:sz="12" w:space="0"/>
            </w:tcBorders>
            <w:vAlign w:val="center"/>
          </w:tcPr>
          <w:p>
            <w:pPr>
              <w:jc w:val="center"/>
              <w:rPr>
                <w:sz w:val="20"/>
                <w:szCs w:val="20"/>
              </w:rPr>
            </w:pPr>
            <w:r>
              <w:rPr>
                <w:rFonts w:hint="eastAsia"/>
                <w:b/>
                <w:szCs w:val="21"/>
              </w:rPr>
              <w:t>1</w:t>
            </w:r>
          </w:p>
        </w:tc>
        <w:tc>
          <w:tcPr>
            <w:tcW w:w="4676" w:type="dxa"/>
            <w:tcBorders>
              <w:bottom w:val="single" w:color="auto" w:sz="12" w:space="0"/>
            </w:tcBorders>
            <w:vAlign w:val="center"/>
          </w:tcPr>
          <w:p>
            <w:pPr>
              <w:jc w:val="center"/>
              <w:rPr>
                <w:sz w:val="20"/>
                <w:szCs w:val="20"/>
              </w:rPr>
            </w:pPr>
            <w:r>
              <w:rPr>
                <w:sz w:val="20"/>
                <w:szCs w:val="20"/>
              </w:rPr>
              <w:t>海南鸿筑交通工程质量检测有限公司昌江县S311石昌线石碌河第三大桥工程工地试验室</w:t>
            </w:r>
          </w:p>
        </w:tc>
        <w:tc>
          <w:tcPr>
            <w:tcW w:w="797" w:type="dxa"/>
            <w:tcBorders>
              <w:bottom w:val="single" w:color="auto" w:sz="12" w:space="0"/>
            </w:tcBorders>
            <w:vAlign w:val="center"/>
          </w:tcPr>
          <w:p>
            <w:pPr>
              <w:jc w:val="center"/>
              <w:rPr>
                <w:sz w:val="28"/>
                <w:szCs w:val="28"/>
              </w:rPr>
            </w:pPr>
            <w:r>
              <w:rPr>
                <w:rFonts w:hint="eastAsia"/>
                <w:b/>
                <w:szCs w:val="21"/>
              </w:rPr>
              <w:t>87</w:t>
            </w:r>
          </w:p>
        </w:tc>
        <w:tc>
          <w:tcPr>
            <w:tcW w:w="896" w:type="dxa"/>
            <w:tcBorders>
              <w:bottom w:val="single" w:color="auto" w:sz="4" w:space="0"/>
            </w:tcBorders>
            <w:vAlign w:val="center"/>
          </w:tcPr>
          <w:p>
            <w:pPr>
              <w:jc w:val="center"/>
              <w:rPr>
                <w:b/>
                <w:szCs w:val="21"/>
              </w:rPr>
            </w:pPr>
            <w:r>
              <w:rPr>
                <w:rFonts w:hint="eastAsia"/>
                <w:b/>
                <w:szCs w:val="21"/>
              </w:rPr>
              <w:t>90.5</w:t>
            </w:r>
          </w:p>
        </w:tc>
        <w:tc>
          <w:tcPr>
            <w:tcW w:w="896" w:type="dxa"/>
            <w:tcBorders>
              <w:bottom w:val="single" w:color="auto" w:sz="4" w:space="0"/>
            </w:tcBorders>
            <w:vAlign w:val="center"/>
          </w:tcPr>
          <w:p>
            <w:pPr>
              <w:jc w:val="center"/>
              <w:rPr>
                <w:b/>
                <w:szCs w:val="21"/>
              </w:rPr>
            </w:pPr>
            <w:r>
              <w:rPr>
                <w:rFonts w:hint="eastAsia"/>
                <w:b/>
                <w:szCs w:val="21"/>
              </w:rPr>
              <w:t>A级</w:t>
            </w:r>
          </w:p>
        </w:tc>
        <w:tc>
          <w:tcPr>
            <w:tcW w:w="1324" w:type="dxa"/>
            <w:tcBorders>
              <w:bottom w:val="single" w:color="auto" w:sz="4" w:space="0"/>
              <w:right w:val="single" w:color="auto" w:sz="12" w:space="0"/>
            </w:tcBorders>
            <w:vAlign w:val="center"/>
          </w:tcPr>
          <w:p>
            <w:pPr>
              <w:jc w:val="center"/>
              <w:rPr>
                <w:szCs w:val="21"/>
              </w:rPr>
            </w:pPr>
          </w:p>
        </w:tc>
      </w:tr>
    </w:tbl>
    <w:p/>
    <w:p>
      <w:pPr>
        <w:spacing w:line="220" w:lineRule="atLeast"/>
      </w:pPr>
    </w:p>
    <w:sectPr>
      <w:footerReference r:id="rId4" w:type="default"/>
      <w:footerReference r:id="rId5" w:type="even"/>
      <w:pgSz w:w="16838" w:h="11906" w:orient="landscape"/>
      <w:pgMar w:top="851"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3">
    <w:name w:val="Default Paragraph Font"/>
    <w:semiHidden/>
    <w:unhideWhenUsed/>
    <w:uiPriority w:val="1"/>
  </w:style>
  <w:style w:type="paragraph" w:styleId="2">
    <w:name w:val="footer"/>
    <w:basedOn w:val="1"/>
    <w:link w:val="5"/>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character" w:styleId="4">
    <w:name w:val="page number"/>
    <w:basedOn w:val="3"/>
    <w:uiPriority w:val="0"/>
    <w:rPr/>
  </w:style>
  <w:style w:type="character" w:customStyle="1" w:styleId="5">
    <w:name w:val="页脚 Char"/>
    <w:basedOn w:val="3"/>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222</Words>
  <Characters>1270</Characters>
  <Lines>10</Lines>
  <Paragraphs>2</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魏婧</cp:lastModifiedBy>
  <cp:lastPrinted>2019-02-25T03:37:00Z</cp:lastPrinted>
  <dcterms:modified xsi:type="dcterms:W3CDTF">2019-04-16T01:26:24Z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