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hAnsi="宋体" w:eastAsia="黑体"/>
          <w:sz w:val="28"/>
          <w:szCs w:val="28"/>
        </w:rPr>
        <w:t>件3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2018年度海南省公路工程试验检测机构扣分情况一览表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W w:w="15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85"/>
        <w:gridCol w:w="2422"/>
        <w:gridCol w:w="2097"/>
        <w:gridCol w:w="1474"/>
        <w:gridCol w:w="1275"/>
        <w:gridCol w:w="567"/>
        <w:gridCol w:w="2268"/>
        <w:gridCol w:w="567"/>
        <w:gridCol w:w="2160"/>
        <w:gridCol w:w="67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68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24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检测机构</w:t>
            </w:r>
          </w:p>
        </w:tc>
        <w:tc>
          <w:tcPr>
            <w:tcW w:w="209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等级证书编号</w:t>
            </w:r>
          </w:p>
        </w:tc>
        <w:tc>
          <w:tcPr>
            <w:tcW w:w="14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服务合同金额（万元）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所设工地试验室及现场检测项目数量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自评</w:t>
            </w:r>
          </w:p>
        </w:tc>
        <w:tc>
          <w:tcPr>
            <w:tcW w:w="272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质监局评价</w:t>
            </w:r>
          </w:p>
        </w:tc>
        <w:tc>
          <w:tcPr>
            <w:tcW w:w="6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得分</w:t>
            </w:r>
          </w:p>
        </w:tc>
        <w:tc>
          <w:tcPr>
            <w:tcW w:w="9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bookmarkStart w:id="0" w:name="_GoBack" w:colFirst="5" w:colLast="5"/>
          </w:p>
        </w:tc>
        <w:tc>
          <w:tcPr>
            <w:tcW w:w="2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 xml:space="preserve">扣分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采信依据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采信依据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9" w:hRule="exac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海南省交通工程</w:t>
            </w:r>
          </w:p>
          <w:p>
            <w:pPr>
              <w:jc w:val="center"/>
            </w:pPr>
            <w:r>
              <w:rPr>
                <w:rFonts w:hint="eastAsia"/>
              </w:rPr>
              <w:t>检测中心</w:t>
            </w:r>
          </w:p>
        </w:tc>
        <w:tc>
          <w:tcPr>
            <w:tcW w:w="20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（1）交GJC甲094                    （2）琼SJC乙A002             （3）琼SJC乙B002</w:t>
            </w:r>
          </w:p>
        </w:tc>
        <w:tc>
          <w:tcPr>
            <w:tcW w:w="14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JJC201014：扣2分</w:t>
            </w:r>
          </w:p>
        </w:tc>
        <w:tc>
          <w:tcPr>
            <w:tcW w:w="6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exact"/>
        </w:trPr>
        <w:tc>
          <w:tcPr>
            <w:tcW w:w="6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海南交通建设咨询</w:t>
            </w:r>
          </w:p>
          <w:p>
            <w:pPr>
              <w:jc w:val="center"/>
            </w:pPr>
            <w:r>
              <w:rPr>
                <w:rFonts w:hint="eastAsia"/>
              </w:rPr>
              <w:t>有限公司检测中心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（1）琼GJC乙001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JJC201016：扣3分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JJC201014：扣6分JJC201015：扣8分JJC201016：扣3分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6" w:hRule="exact"/>
        </w:trPr>
        <w:tc>
          <w:tcPr>
            <w:tcW w:w="6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海南天诚交通检测</w:t>
            </w:r>
          </w:p>
          <w:p>
            <w:pPr>
              <w:jc w:val="center"/>
            </w:pPr>
            <w:r>
              <w:t>有限公司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（1）琼GJC乙002 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JJC201005：扣10分JJC201020：扣5分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直接确定为D级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JJC201018：直接确定为D级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16"/>
                <w:szCs w:val="16"/>
              </w:rPr>
              <w:t>直接确定为D级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8" w:hRule="exact"/>
        </w:trPr>
        <w:tc>
          <w:tcPr>
            <w:tcW w:w="6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海南椰通路桥工程检测有限公司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（1）琼GJC乙004 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JJC201016：扣3分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JJC201015：扣4分JJC201016：扣3分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exact"/>
        </w:trPr>
        <w:tc>
          <w:tcPr>
            <w:tcW w:w="68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海南路桥工程公司</w:t>
            </w:r>
            <w:r>
              <w:br/>
            </w:r>
            <w:r>
              <w:rPr>
                <w:rFonts w:hint="eastAsia"/>
              </w:rPr>
              <w:t>中心试验室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（1）琼GJC乙005 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JJC201014：扣2分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JJC201014：扣6分JJC201015：扣12分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7" w:hRule="exact"/>
        </w:trPr>
        <w:tc>
          <w:tcPr>
            <w:tcW w:w="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海南协立工程咨询有限公司试验检测中心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（1）琼GJC丙002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28.5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JJC201009：扣2分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JJC201014：扣2分JJC201015：扣4分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exact"/>
        </w:trPr>
        <w:tc>
          <w:tcPr>
            <w:tcW w:w="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t>海南鸿筑交通工程</w:t>
            </w:r>
            <w:r>
              <w:rPr>
                <w:rFonts w:hint="eastAsia"/>
              </w:rPr>
              <w:br/>
            </w:r>
            <w:r>
              <w:t>质量检测有限公司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（1）琼GJC丙003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JJC201014：扣2分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JJC201016：扣6分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p>
      <w:pPr>
        <w:spacing w:line="220" w:lineRule="atLeast"/>
      </w:pPr>
    </w:p>
    <w:sectPr>
      <w:footerReference r:id="rId4" w:type="default"/>
      <w:footerReference r:id="rId5" w:type="even"/>
      <w:pgSz w:w="16840" w:h="11907" w:orient="landscape"/>
      <w:pgMar w:top="1134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5">
    <w:name w:val="页脚 Char"/>
    <w:basedOn w:val="3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魏婧</cp:lastModifiedBy>
  <cp:lastPrinted>2019-02-13T08:40:00Z</cp:lastPrinted>
  <dcterms:modified xsi:type="dcterms:W3CDTF">2019-04-16T01:27:17Z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