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eastAsia="宋体"/>
          <w:sz w:val="24"/>
          <w:lang w:val="en-US" w:eastAsia="zh-CN"/>
        </w:rPr>
      </w:pPr>
      <w:r>
        <w:rPr>
          <w:rFonts w:hint="eastAsia"/>
          <w:sz w:val="24"/>
        </w:rPr>
        <w:t>附件</w:t>
      </w:r>
      <w:r>
        <w:rPr>
          <w:rFonts w:hint="eastAsia"/>
          <w:sz w:val="24"/>
          <w:lang w:val="en-US" w:eastAsia="zh-CN"/>
        </w:rPr>
        <w:t>4</w:t>
      </w:r>
      <w:bookmarkStart w:id="0" w:name="_GoBack"/>
      <w:bookmarkEnd w:id="0"/>
    </w:p>
    <w:p>
      <w:pPr>
        <w:ind w:firstLine="2570" w:firstLineChars="800"/>
        <w:rPr>
          <w:b/>
          <w:sz w:val="32"/>
          <w:szCs w:val="32"/>
        </w:rPr>
      </w:pPr>
      <w:r>
        <w:rPr>
          <w:b/>
          <w:sz w:val="32"/>
          <w:szCs w:val="32"/>
        </w:rPr>
        <w:t>柴油车辆缴费企业（大中型）随机抽查情况反馈表</w:t>
      </w:r>
      <w:r>
        <w:rPr>
          <w:rFonts w:hint="eastAsia"/>
          <w:b/>
          <w:sz w:val="32"/>
          <w:szCs w:val="32"/>
        </w:rPr>
        <w:t>（第一联）</w:t>
      </w:r>
    </w:p>
    <w:p>
      <w:pPr>
        <w:rPr>
          <w:sz w:val="18"/>
          <w:szCs w:val="18"/>
        </w:rPr>
      </w:pPr>
    </w:p>
    <w:p>
      <w:pPr>
        <w:rPr>
          <w:rFonts w:ascii="仿宋" w:hAnsi="仿宋" w:eastAsia="仿宋"/>
        </w:rPr>
      </w:pPr>
      <w:r>
        <w:rPr>
          <w:rFonts w:hint="eastAsia" w:ascii="仿宋" w:hAnsi="仿宋" w:eastAsia="仿宋"/>
        </w:rPr>
        <w:t>被抽查人（市场主体）：</w:t>
      </w:r>
      <w:r>
        <w:rPr>
          <w:rFonts w:ascii="仿宋" w:hAnsi="仿宋" w:eastAsia="仿宋"/>
        </w:rPr>
        <w:t xml:space="preserve">                                                                                </w:t>
      </w:r>
      <w:r>
        <w:rPr>
          <w:rFonts w:hint="eastAsia" w:ascii="仿宋" w:hAnsi="仿宋" w:eastAsia="仿宋"/>
        </w:rPr>
        <w:t>抽查时间：</w:t>
      </w: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12"/>
        <w:gridCol w:w="2107"/>
        <w:gridCol w:w="2866"/>
        <w:gridCol w:w="1381"/>
        <w:gridCol w:w="3407"/>
        <w:gridCol w:w="1854"/>
        <w:gridCol w:w="1132"/>
        <w:gridCol w:w="91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514"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序号</w:t>
            </w: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抽查项目</w:t>
            </w:r>
          </w:p>
        </w:tc>
        <w:tc>
          <w:tcPr>
            <w:tcW w:w="296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抽查依据</w:t>
            </w:r>
          </w:p>
        </w:tc>
        <w:tc>
          <w:tcPr>
            <w:tcW w:w="1418" w:type="dxa"/>
            <w:tcBorders>
              <w:top w:val="single" w:color="000000" w:sz="4" w:space="0"/>
              <w:left w:val="single" w:color="000000" w:sz="4" w:space="0"/>
              <w:bottom w:val="single" w:color="000000" w:sz="4" w:space="0"/>
              <w:right w:val="single" w:color="000000" w:sz="4" w:space="0"/>
            </w:tcBorders>
          </w:tcPr>
          <w:p>
            <w:pPr>
              <w:ind w:firstLine="120" w:firstLineChars="50"/>
              <w:rPr>
                <w:b/>
                <w:sz w:val="24"/>
              </w:rPr>
            </w:pPr>
            <w:r>
              <w:rPr>
                <w:rFonts w:hint="eastAsia"/>
                <w:b/>
                <w:sz w:val="24"/>
              </w:rPr>
              <w:t>抽查主体</w:t>
            </w:r>
          </w:p>
        </w:tc>
        <w:tc>
          <w:tcPr>
            <w:tcW w:w="3535" w:type="dxa"/>
            <w:tcBorders>
              <w:top w:val="single" w:color="000000" w:sz="4" w:space="0"/>
              <w:left w:val="single" w:color="000000" w:sz="4" w:space="0"/>
              <w:bottom w:val="single" w:color="000000" w:sz="4" w:space="0"/>
              <w:right w:val="single" w:color="auto" w:sz="4" w:space="0"/>
            </w:tcBorders>
            <w:vAlign w:val="center"/>
          </w:tcPr>
          <w:p>
            <w:pPr>
              <w:jc w:val="center"/>
              <w:rPr>
                <w:b/>
                <w:sz w:val="24"/>
              </w:rPr>
            </w:pPr>
            <w:r>
              <w:rPr>
                <w:rFonts w:hint="eastAsia"/>
                <w:b/>
                <w:sz w:val="24"/>
              </w:rPr>
              <w:t>抽查内容</w:t>
            </w:r>
          </w:p>
        </w:tc>
        <w:tc>
          <w:tcPr>
            <w:tcW w:w="1908"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抽查情况</w:t>
            </w:r>
          </w:p>
        </w:tc>
        <w:tc>
          <w:tcPr>
            <w:tcW w:w="1163"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处理意见</w:t>
            </w:r>
          </w:p>
        </w:tc>
        <w:tc>
          <w:tcPr>
            <w:tcW w:w="939" w:type="dxa"/>
            <w:tcBorders>
              <w:top w:val="single" w:color="000000" w:sz="4" w:space="0"/>
              <w:left w:val="single" w:color="auto" w:sz="4" w:space="0"/>
              <w:bottom w:val="single" w:color="auto" w:sz="4" w:space="0"/>
              <w:right w:val="single" w:color="000000" w:sz="4" w:space="0"/>
            </w:tcBorders>
          </w:tcPr>
          <w:p>
            <w:pPr>
              <w:widowControl/>
              <w:rPr>
                <w:rFonts w:ascii="宋体" w:hAnsi="宋体"/>
                <w:b/>
                <w:sz w:val="18"/>
                <w:szCs w:val="18"/>
              </w:rPr>
            </w:pPr>
            <w:r>
              <w:rPr>
                <w:rFonts w:hint="eastAsia" w:ascii="宋体" w:hAnsi="宋体"/>
                <w:b/>
                <w:sz w:val="18"/>
                <w:szCs w:val="18"/>
              </w:rPr>
              <w:t>对被抽查</w:t>
            </w:r>
          </w:p>
          <w:p>
            <w:pPr>
              <w:rPr>
                <w:b/>
                <w:sz w:val="24"/>
              </w:rPr>
            </w:pPr>
            <w:r>
              <w:rPr>
                <w:rFonts w:hint="eastAsia" w:ascii="宋体" w:hAnsi="宋体"/>
                <w:b/>
                <w:sz w:val="18"/>
                <w:szCs w:val="18"/>
              </w:rPr>
              <w:t>人评价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1" w:hRule="atLeast"/>
        </w:trPr>
        <w:tc>
          <w:tcPr>
            <w:tcW w:w="514" w:type="dxa"/>
            <w:tcBorders>
              <w:top w:val="single" w:color="000000" w:sz="4" w:space="0"/>
              <w:left w:val="single" w:color="000000" w:sz="4" w:space="0"/>
              <w:right w:val="single" w:color="000000" w:sz="4" w:space="0"/>
            </w:tcBorders>
            <w:vAlign w:val="center"/>
          </w:tcPr>
          <w:p>
            <w:pPr>
              <w:jc w:val="center"/>
            </w:pPr>
            <w:r>
              <w:rPr>
                <w:rFonts w:hint="eastAsia"/>
              </w:rPr>
              <w:t xml:space="preserve">  </w:t>
            </w:r>
            <w:r>
              <w:t>1</w:t>
            </w:r>
          </w:p>
          <w:p>
            <w:pPr>
              <w:jc w:val="center"/>
            </w:pPr>
          </w:p>
          <w:p>
            <w:pPr>
              <w:jc w:val="center"/>
            </w:pPr>
          </w:p>
          <w:p>
            <w:pPr>
              <w:jc w:val="center"/>
            </w:pPr>
          </w:p>
        </w:tc>
        <w:tc>
          <w:tcPr>
            <w:tcW w:w="1731" w:type="dxa"/>
            <w:tcBorders>
              <w:top w:val="single" w:color="000000" w:sz="4" w:space="0"/>
              <w:left w:val="single" w:color="000000" w:sz="4" w:space="0"/>
              <w:right w:val="single" w:color="000000" w:sz="4" w:space="0"/>
            </w:tcBorders>
          </w:tcPr>
          <w:p>
            <w:pPr>
              <w:rPr>
                <w:rFonts w:ascii="仿宋" w:hAnsi="仿宋" w:eastAsia="仿宋"/>
              </w:rPr>
            </w:pPr>
          </w:p>
          <w:p>
            <w:pPr>
              <w:ind w:firstLine="1890" w:firstLineChars="900"/>
              <w:jc w:val="left"/>
              <w:rPr>
                <w:rFonts w:ascii="仿宋" w:hAnsi="仿宋" w:eastAsia="仿宋"/>
              </w:rPr>
            </w:pPr>
            <w:r>
              <w:rPr>
                <w:rFonts w:hint="eastAsia" w:ascii="仿宋" w:hAnsi="仿宋" w:eastAsia="仿宋"/>
              </w:rPr>
              <w:t xml:space="preserve"> </w:t>
            </w:r>
          </w:p>
          <w:p>
            <w:pPr>
              <w:rPr>
                <w:rFonts w:ascii="仿宋" w:hAnsi="仿宋" w:eastAsia="仿宋"/>
              </w:rPr>
            </w:pPr>
          </w:p>
          <w:p>
            <w:pPr>
              <w:rPr>
                <w:rFonts w:ascii="仿宋" w:hAnsi="仿宋" w:eastAsia="仿宋"/>
              </w:rPr>
            </w:pPr>
          </w:p>
          <w:p>
            <w:pPr>
              <w:rPr>
                <w:rFonts w:ascii="仿宋" w:hAnsi="仿宋" w:eastAsia="仿宋"/>
              </w:rPr>
            </w:pPr>
            <w:r>
              <w:rPr>
                <w:rFonts w:hint="eastAsia" w:ascii="仿宋" w:hAnsi="仿宋" w:eastAsia="仿宋"/>
              </w:rPr>
              <w:t>对在本经济特区内柴油机动车辆的检查</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tc>
        <w:tc>
          <w:tcPr>
            <w:tcW w:w="2966" w:type="dxa"/>
            <w:tcBorders>
              <w:top w:val="single" w:color="000000" w:sz="4" w:space="0"/>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《海南经济特区机动车辆通行附加费征收管理条例》（2010年9月20日海南省人民代表大会常务委员会公告第54号）第十九条柴油机动车辆应当随车携带缴费凭证或者缴费登记凭证，以备检查。</w:t>
            </w: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tc>
        <w:tc>
          <w:tcPr>
            <w:tcW w:w="1418" w:type="dxa"/>
            <w:tcBorders>
              <w:top w:val="single" w:color="000000" w:sz="4" w:space="0"/>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柴油车辆缴费企业（大中型）</w:t>
            </w: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tc>
        <w:tc>
          <w:tcPr>
            <w:tcW w:w="3535" w:type="dxa"/>
            <w:tcBorders>
              <w:top w:val="single" w:color="000000" w:sz="4" w:space="0"/>
              <w:left w:val="single" w:color="000000" w:sz="4" w:space="0"/>
              <w:right w:val="single" w:color="auto"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1、检查柴油车辆缴费企业（大中型）的《海南经济特区机动车辆通行附加费缴费》凭证《海南省非税收入一般缴款书》； 2、查询征稽机构征费系统中柴油车辆缴费企业（大中型）的缴费记录； 3、《车辆报停单》。</w:t>
            </w: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tc>
        <w:tc>
          <w:tcPr>
            <w:tcW w:w="1908" w:type="dxa"/>
            <w:tcBorders>
              <w:top w:val="single" w:color="000000" w:sz="4" w:space="0"/>
              <w:left w:val="single" w:color="auto" w:sz="4" w:space="0"/>
              <w:right w:val="single" w:color="auto"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w:t>
            </w:r>
            <w:r>
              <w:rPr>
                <w:rFonts w:ascii="仿宋" w:hAnsi="仿宋" w:eastAsia="仿宋"/>
                <w:sz w:val="15"/>
                <w:szCs w:val="15"/>
              </w:rPr>
              <w:t>欠费情况：有</w:t>
            </w:r>
            <w:r>
              <w:rPr>
                <w:rFonts w:hint="eastAsia" w:ascii="仿宋" w:hAnsi="仿宋" w:eastAsia="仿宋"/>
                <w:sz w:val="15"/>
                <w:szCs w:val="15"/>
              </w:rPr>
              <w:t>□；无□。</w:t>
            </w:r>
          </w:p>
          <w:p>
            <w:pPr>
              <w:rPr>
                <w:rFonts w:ascii="仿宋" w:hAnsi="仿宋" w:eastAsia="仿宋"/>
                <w:sz w:val="15"/>
                <w:szCs w:val="15"/>
              </w:rPr>
            </w:pPr>
            <w:r>
              <w:rPr>
                <w:rFonts w:hint="eastAsia" w:ascii="仿宋" w:hAnsi="仿宋" w:eastAsia="仿宋"/>
                <w:sz w:val="15"/>
                <w:szCs w:val="15"/>
              </w:rPr>
              <w:t>2、报停车辆恢复行驶是否办理缴费：办理□；未办理□。</w:t>
            </w:r>
          </w:p>
        </w:tc>
        <w:tc>
          <w:tcPr>
            <w:tcW w:w="1163" w:type="dxa"/>
            <w:tcBorders>
              <w:top w:val="single" w:color="000000" w:sz="4" w:space="0"/>
              <w:left w:val="single" w:color="auto" w:sz="4" w:space="0"/>
              <w:right w:val="single" w:color="auto" w:sz="4" w:space="0"/>
            </w:tcBorders>
          </w:tcPr>
          <w:p>
            <w:pPr>
              <w:widowControl/>
              <w:jc w:val="left"/>
              <w:rPr>
                <w:rFonts w:ascii="宋体" w:hAnsi="宋体"/>
              </w:rPr>
            </w:pPr>
          </w:p>
          <w:p>
            <w:pPr>
              <w:widowControl/>
              <w:jc w:val="left"/>
              <w:rPr>
                <w:rFonts w:ascii="宋体" w:hAnsi="宋体"/>
              </w:rPr>
            </w:pPr>
          </w:p>
          <w:p>
            <w:pPr>
              <w:widowControl/>
              <w:jc w:val="left"/>
            </w:pPr>
          </w:p>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pPr>
              <w:rPr>
                <w:rFonts w:ascii="宋体" w:hAnsi="宋体"/>
              </w:rPr>
            </w:pPr>
          </w:p>
        </w:tc>
        <w:tc>
          <w:tcPr>
            <w:tcW w:w="939" w:type="dxa"/>
            <w:tcBorders>
              <w:top w:val="single" w:color="auto" w:sz="4" w:space="0"/>
              <w:left w:val="single" w:color="auto" w:sz="4" w:space="0"/>
              <w:right w:val="single" w:color="000000" w:sz="4" w:space="0"/>
            </w:tcBorders>
          </w:tcPr>
          <w:p>
            <w:pPr>
              <w:widowControl/>
              <w:jc w:val="left"/>
            </w:pPr>
          </w:p>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pPr>
              <w:rPr>
                <w:rFonts w:ascii="宋体" w:hAnsi="宋体"/>
              </w:rPr>
            </w:pPr>
          </w:p>
        </w:tc>
      </w:tr>
    </w:tbl>
    <w:p>
      <w:pPr>
        <w:rPr>
          <w:rFonts w:ascii="仿宋" w:hAnsi="仿宋" w:eastAsia="仿宋"/>
        </w:rPr>
      </w:pPr>
    </w:p>
    <w:p>
      <w:pPr>
        <w:rPr>
          <w:rFonts w:ascii="仿宋" w:hAnsi="仿宋" w:eastAsia="仿宋"/>
        </w:rPr>
      </w:pPr>
      <w:r>
        <w:rPr>
          <w:rFonts w:hint="eastAsia" w:ascii="仿宋" w:hAnsi="仿宋" w:eastAsia="仿宋"/>
        </w:rPr>
        <w:t>执法人员（签名）及执法证号码：</w:t>
      </w:r>
      <w:r>
        <w:rPr>
          <w:rFonts w:ascii="仿宋" w:hAnsi="仿宋" w:eastAsia="仿宋"/>
        </w:rPr>
        <w:t xml:space="preserve">                   </w:t>
      </w:r>
      <w:r>
        <w:rPr>
          <w:rFonts w:hint="eastAsia" w:ascii="仿宋" w:hAnsi="仿宋" w:eastAsia="仿宋"/>
        </w:rPr>
        <w:t xml:space="preserve">                               被抽查单位签名（盖章）：</w:t>
      </w:r>
    </w:p>
    <w:p>
      <w:r>
        <w:rPr>
          <w:rFonts w:ascii="仿宋" w:hAnsi="仿宋" w:eastAsia="仿宋"/>
        </w:rPr>
        <w:pict>
          <v:shape id="_x0000_s1026" o:spid="_x0000_s1026" o:spt="202" type="#_x0000_t202" style="position:absolute;left:0pt;margin-left:180pt;margin-top:32.65pt;height:23.4pt;width:315pt;z-index:251659264;mso-width-relative:page;mso-height-relative:page;" filled="f" stroked="f" coordsize="21600,21600">
            <v:path/>
            <v:fill on="f" focussize="0,0"/>
            <v:stroke on="f" joinstyle="miter"/>
            <v:imagedata o:title=""/>
            <o:lock v:ext="edit"/>
            <v:textbox>
              <w:txbxContent>
                <w:p>
                  <w:r>
                    <w:rPr>
                      <w:rFonts w:hint="eastAsia" w:ascii="宋体" w:hAnsi="宋体"/>
                      <w:szCs w:val="21"/>
                    </w:rPr>
                    <w:t>（本表格一式两份：第一联为征稽部门存根，第二联交企业存档）</w:t>
                  </w:r>
                </w:p>
              </w:txbxContent>
            </v:textbox>
          </v:shape>
        </w:pict>
      </w:r>
    </w:p>
    <w:p>
      <w:pPr>
        <w:ind w:firstLine="2731" w:firstLineChars="850"/>
        <w:rPr>
          <w:b/>
          <w:sz w:val="32"/>
          <w:szCs w:val="32"/>
        </w:rPr>
      </w:pPr>
    </w:p>
    <w:p>
      <w:pPr>
        <w:rPr>
          <w:sz w:val="18"/>
          <w:szCs w:val="18"/>
        </w:rPr>
      </w:pPr>
    </w:p>
    <w:p>
      <w:pPr>
        <w:jc w:val="center"/>
        <w:rPr>
          <w:rFonts w:hint="eastAsia" w:ascii="仿宋" w:hAnsi="仿宋" w:eastAsia="仿宋"/>
        </w:rPr>
      </w:pPr>
      <w:r>
        <w:rPr>
          <w:rFonts w:hint="eastAsia" w:asciiTheme="minorEastAsia" w:hAnsiTheme="minorEastAsia" w:eastAsiaTheme="minorEastAsia"/>
          <w:b/>
          <w:sz w:val="32"/>
          <w:szCs w:val="32"/>
        </w:rPr>
        <w:t>运输汽油的车辆、船舶携带相关材料</w:t>
      </w:r>
      <w:r>
        <w:rPr>
          <w:b/>
          <w:sz w:val="32"/>
          <w:szCs w:val="32"/>
        </w:rPr>
        <w:t>随机抽查情况反馈表</w:t>
      </w:r>
      <w:r>
        <w:rPr>
          <w:rFonts w:hint="eastAsia"/>
          <w:b/>
          <w:sz w:val="32"/>
          <w:szCs w:val="32"/>
        </w:rPr>
        <w:t>（第一联）</w:t>
      </w:r>
    </w:p>
    <w:p>
      <w:pPr>
        <w:rPr>
          <w:rFonts w:ascii="仿宋" w:hAnsi="仿宋" w:eastAsia="仿宋"/>
        </w:rPr>
      </w:pPr>
      <w:r>
        <w:rPr>
          <w:rFonts w:hint="eastAsia" w:ascii="仿宋" w:hAnsi="仿宋" w:eastAsia="仿宋"/>
        </w:rPr>
        <w:t>被抽查人（市场主体）：</w:t>
      </w:r>
      <w:r>
        <w:rPr>
          <w:rFonts w:ascii="仿宋" w:hAnsi="仿宋" w:eastAsia="仿宋"/>
        </w:rPr>
        <w:t xml:space="preserve">                                                                                </w:t>
      </w:r>
      <w:r>
        <w:rPr>
          <w:rFonts w:hint="eastAsia" w:ascii="仿宋" w:hAnsi="仿宋" w:eastAsia="仿宋"/>
        </w:rPr>
        <w:t>抽查时间：</w:t>
      </w:r>
      <w:r>
        <w:rPr>
          <w:rFonts w:ascii="仿宋" w:hAnsi="仿宋" w:eastAsia="仿宋"/>
        </w:rPr>
        <w:t xml:space="preserve">      </w:t>
      </w:r>
      <w:r>
        <w:rPr>
          <w:rFonts w:hint="eastAsia" w:ascii="仿宋" w:hAnsi="仿宋" w:eastAsia="仿宋"/>
        </w:rPr>
        <w:t>年</w:t>
      </w:r>
      <w:r>
        <w:rPr>
          <w:rFonts w:ascii="仿宋" w:hAnsi="仿宋" w:eastAsia="仿宋"/>
        </w:rPr>
        <w:t xml:space="preserve">   </w:t>
      </w:r>
      <w:r>
        <w:rPr>
          <w:rFonts w:hint="eastAsia" w:ascii="仿宋" w:hAnsi="仿宋" w:eastAsia="仿宋"/>
        </w:rPr>
        <w:t>月</w:t>
      </w:r>
      <w:r>
        <w:rPr>
          <w:rFonts w:ascii="仿宋" w:hAnsi="仿宋" w:eastAsia="仿宋"/>
        </w:rPr>
        <w:t xml:space="preserve">    </w:t>
      </w:r>
      <w:r>
        <w:rPr>
          <w:rFonts w:hint="eastAsia" w:ascii="仿宋" w:hAnsi="仿宋" w:eastAsia="仿宋"/>
        </w:rPr>
        <w:t>日</w:t>
      </w:r>
    </w:p>
    <w:tbl>
      <w:tblPr>
        <w:tblStyle w:val="4"/>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514"/>
        <w:gridCol w:w="1731"/>
        <w:gridCol w:w="2966"/>
        <w:gridCol w:w="1418"/>
        <w:gridCol w:w="3535"/>
        <w:gridCol w:w="1908"/>
        <w:gridCol w:w="1163"/>
        <w:gridCol w:w="93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37" w:hRule="atLeast"/>
        </w:trPr>
        <w:tc>
          <w:tcPr>
            <w:tcW w:w="514" w:type="dxa"/>
            <w:tcBorders>
              <w:top w:val="single" w:color="000000" w:sz="4" w:space="0"/>
              <w:left w:val="single" w:color="000000" w:sz="4" w:space="0"/>
              <w:bottom w:val="single" w:color="000000" w:sz="4" w:space="0"/>
              <w:right w:val="single" w:color="000000" w:sz="4" w:space="0"/>
            </w:tcBorders>
          </w:tcPr>
          <w:p>
            <w:pPr>
              <w:rPr>
                <w:b/>
                <w:sz w:val="24"/>
              </w:rPr>
            </w:pPr>
            <w:r>
              <w:rPr>
                <w:rFonts w:hint="eastAsia"/>
                <w:b/>
                <w:sz w:val="24"/>
              </w:rPr>
              <w:t>序号</w:t>
            </w:r>
          </w:p>
        </w:tc>
        <w:tc>
          <w:tcPr>
            <w:tcW w:w="1731"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抽查项目</w:t>
            </w:r>
          </w:p>
        </w:tc>
        <w:tc>
          <w:tcPr>
            <w:tcW w:w="2966" w:type="dxa"/>
            <w:tcBorders>
              <w:top w:val="single" w:color="000000" w:sz="4" w:space="0"/>
              <w:left w:val="single" w:color="000000" w:sz="4" w:space="0"/>
              <w:bottom w:val="single" w:color="000000" w:sz="4" w:space="0"/>
              <w:right w:val="single" w:color="000000" w:sz="4" w:space="0"/>
            </w:tcBorders>
            <w:vAlign w:val="center"/>
          </w:tcPr>
          <w:p>
            <w:pPr>
              <w:jc w:val="center"/>
              <w:rPr>
                <w:b/>
                <w:sz w:val="24"/>
              </w:rPr>
            </w:pPr>
            <w:r>
              <w:rPr>
                <w:rFonts w:hint="eastAsia"/>
                <w:b/>
                <w:sz w:val="24"/>
              </w:rPr>
              <w:t>抽查依据</w:t>
            </w:r>
          </w:p>
        </w:tc>
        <w:tc>
          <w:tcPr>
            <w:tcW w:w="1418" w:type="dxa"/>
            <w:tcBorders>
              <w:top w:val="single" w:color="000000" w:sz="4" w:space="0"/>
              <w:left w:val="single" w:color="000000" w:sz="4" w:space="0"/>
              <w:bottom w:val="single" w:color="000000" w:sz="4" w:space="0"/>
              <w:right w:val="single" w:color="000000" w:sz="4" w:space="0"/>
            </w:tcBorders>
          </w:tcPr>
          <w:p>
            <w:pPr>
              <w:ind w:firstLine="120" w:firstLineChars="50"/>
              <w:rPr>
                <w:b/>
                <w:sz w:val="24"/>
              </w:rPr>
            </w:pPr>
            <w:r>
              <w:rPr>
                <w:rFonts w:hint="eastAsia"/>
                <w:b/>
                <w:sz w:val="24"/>
              </w:rPr>
              <w:t>抽查主体</w:t>
            </w:r>
          </w:p>
        </w:tc>
        <w:tc>
          <w:tcPr>
            <w:tcW w:w="3535" w:type="dxa"/>
            <w:tcBorders>
              <w:top w:val="single" w:color="000000" w:sz="4" w:space="0"/>
              <w:left w:val="single" w:color="000000" w:sz="4" w:space="0"/>
              <w:bottom w:val="single" w:color="000000" w:sz="4" w:space="0"/>
              <w:right w:val="single" w:color="auto" w:sz="4" w:space="0"/>
            </w:tcBorders>
            <w:vAlign w:val="center"/>
          </w:tcPr>
          <w:p>
            <w:pPr>
              <w:jc w:val="center"/>
              <w:rPr>
                <w:b/>
                <w:sz w:val="24"/>
              </w:rPr>
            </w:pPr>
            <w:r>
              <w:rPr>
                <w:rFonts w:hint="eastAsia"/>
                <w:b/>
                <w:sz w:val="24"/>
              </w:rPr>
              <w:t>抽查内容</w:t>
            </w:r>
          </w:p>
        </w:tc>
        <w:tc>
          <w:tcPr>
            <w:tcW w:w="1908"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抽查情况</w:t>
            </w:r>
          </w:p>
        </w:tc>
        <w:tc>
          <w:tcPr>
            <w:tcW w:w="1163" w:type="dxa"/>
            <w:tcBorders>
              <w:top w:val="single" w:color="000000" w:sz="4" w:space="0"/>
              <w:left w:val="single" w:color="auto" w:sz="4" w:space="0"/>
              <w:bottom w:val="single" w:color="000000" w:sz="4" w:space="0"/>
              <w:right w:val="single" w:color="auto" w:sz="4" w:space="0"/>
            </w:tcBorders>
            <w:vAlign w:val="center"/>
          </w:tcPr>
          <w:p>
            <w:pPr>
              <w:jc w:val="center"/>
              <w:rPr>
                <w:b/>
                <w:sz w:val="24"/>
              </w:rPr>
            </w:pPr>
            <w:r>
              <w:rPr>
                <w:rFonts w:hint="eastAsia"/>
                <w:b/>
                <w:sz w:val="24"/>
              </w:rPr>
              <w:t>处理意见</w:t>
            </w:r>
          </w:p>
        </w:tc>
        <w:tc>
          <w:tcPr>
            <w:tcW w:w="939" w:type="dxa"/>
            <w:tcBorders>
              <w:top w:val="single" w:color="000000" w:sz="4" w:space="0"/>
              <w:left w:val="single" w:color="auto" w:sz="4" w:space="0"/>
              <w:bottom w:val="single" w:color="auto" w:sz="4" w:space="0"/>
              <w:right w:val="single" w:color="000000" w:sz="4" w:space="0"/>
            </w:tcBorders>
          </w:tcPr>
          <w:p>
            <w:pPr>
              <w:widowControl/>
              <w:rPr>
                <w:rFonts w:ascii="宋体" w:hAnsi="宋体"/>
                <w:b/>
                <w:sz w:val="18"/>
                <w:szCs w:val="18"/>
              </w:rPr>
            </w:pPr>
            <w:r>
              <w:rPr>
                <w:rFonts w:hint="eastAsia" w:ascii="宋体" w:hAnsi="宋体"/>
                <w:b/>
                <w:sz w:val="18"/>
                <w:szCs w:val="18"/>
              </w:rPr>
              <w:t>对被抽查</w:t>
            </w:r>
          </w:p>
          <w:p>
            <w:pPr>
              <w:rPr>
                <w:b/>
                <w:sz w:val="24"/>
              </w:rPr>
            </w:pPr>
            <w:r>
              <w:rPr>
                <w:rFonts w:hint="eastAsia" w:ascii="宋体" w:hAnsi="宋体"/>
                <w:b/>
                <w:sz w:val="18"/>
                <w:szCs w:val="18"/>
              </w:rPr>
              <w:t>人评价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3581" w:hRule="atLeast"/>
        </w:trPr>
        <w:tc>
          <w:tcPr>
            <w:tcW w:w="514" w:type="dxa"/>
            <w:tcBorders>
              <w:top w:val="single" w:color="000000" w:sz="4" w:space="0"/>
              <w:left w:val="single" w:color="000000" w:sz="4" w:space="0"/>
              <w:right w:val="single" w:color="000000" w:sz="4" w:space="0"/>
            </w:tcBorders>
            <w:vAlign w:val="center"/>
          </w:tcPr>
          <w:p>
            <w:pPr>
              <w:jc w:val="center"/>
            </w:pPr>
            <w:r>
              <w:rPr>
                <w:rFonts w:hint="eastAsia"/>
              </w:rPr>
              <w:t xml:space="preserve">  </w:t>
            </w:r>
            <w:r>
              <w:t>1</w:t>
            </w:r>
          </w:p>
          <w:p>
            <w:pPr>
              <w:jc w:val="center"/>
            </w:pPr>
          </w:p>
          <w:p>
            <w:pPr>
              <w:jc w:val="center"/>
            </w:pPr>
          </w:p>
          <w:p>
            <w:pPr>
              <w:jc w:val="center"/>
            </w:pPr>
          </w:p>
        </w:tc>
        <w:tc>
          <w:tcPr>
            <w:tcW w:w="1731" w:type="dxa"/>
            <w:tcBorders>
              <w:top w:val="single" w:color="000000" w:sz="4" w:space="0"/>
              <w:left w:val="single" w:color="000000" w:sz="4" w:space="0"/>
              <w:right w:val="single" w:color="000000" w:sz="4" w:space="0"/>
            </w:tcBorders>
          </w:tcPr>
          <w:p>
            <w:pPr>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p>
          <w:p>
            <w:pPr>
              <w:jc w:val="left"/>
              <w:rPr>
                <w:rFonts w:ascii="仿宋" w:hAnsi="仿宋" w:eastAsia="仿宋"/>
              </w:rPr>
            </w:pPr>
            <w:r>
              <w:rPr>
                <w:rFonts w:hint="eastAsia" w:ascii="仿宋" w:hAnsi="仿宋" w:eastAsia="仿宋"/>
              </w:rPr>
              <w:t>对在本经济特区内运输汽油的车辆、船舶的检查</w:t>
            </w:r>
          </w:p>
          <w:p>
            <w:pPr>
              <w:rPr>
                <w:rFonts w:ascii="仿宋" w:hAnsi="仿宋" w:eastAsia="仿宋"/>
              </w:rPr>
            </w:pPr>
          </w:p>
          <w:p>
            <w:pPr>
              <w:rPr>
                <w:rFonts w:ascii="仿宋" w:hAnsi="仿宋" w:eastAsia="仿宋"/>
              </w:rPr>
            </w:pPr>
          </w:p>
          <w:p>
            <w:pPr>
              <w:rPr>
                <w:rFonts w:ascii="仿宋" w:hAnsi="仿宋" w:eastAsia="仿宋"/>
              </w:rPr>
            </w:pPr>
          </w:p>
          <w:p>
            <w:pPr>
              <w:rPr>
                <w:rFonts w:ascii="仿宋" w:hAnsi="仿宋" w:eastAsia="仿宋"/>
              </w:rPr>
            </w:pPr>
          </w:p>
        </w:tc>
        <w:tc>
          <w:tcPr>
            <w:tcW w:w="2966" w:type="dxa"/>
            <w:tcBorders>
              <w:top w:val="single" w:color="000000" w:sz="4" w:space="0"/>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海南经济特区机动车辆通行附加费征收管理条例》（2010年9月20日海南省人民代表大会常务委员会公告第54号）第十六条运输汽油的车辆、船舶应当携带征稽机构开具的相关资料，以备检查。公安、边防等部门应当协助征稽机构对机动车辆通行附加费的征缴情况实施稽查，加强对在本经济特区内运输汽油的车辆、船舶的检查。</w:t>
            </w:r>
          </w:p>
        </w:tc>
        <w:tc>
          <w:tcPr>
            <w:tcW w:w="1418" w:type="dxa"/>
            <w:tcBorders>
              <w:top w:val="single" w:color="000000" w:sz="4" w:space="0"/>
              <w:left w:val="single" w:color="000000" w:sz="4" w:space="0"/>
              <w:right w:val="single" w:color="000000"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rPr>
              <w:t>运输汽油的车辆、船舶</w:t>
            </w:r>
          </w:p>
        </w:tc>
        <w:tc>
          <w:tcPr>
            <w:tcW w:w="3535" w:type="dxa"/>
            <w:tcBorders>
              <w:top w:val="single" w:color="000000" w:sz="4" w:space="0"/>
              <w:left w:val="single" w:color="000000" w:sz="4" w:space="0"/>
              <w:right w:val="single" w:color="auto"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1、检查汽油经营企业的《海南经济特区汽油批发企业购进汽油申报单》； 2、检查运输汽油运输车辆，船舶的《海南省交通规费征稽局运输汽油监管凭证</w:t>
            </w:r>
            <w:r>
              <w:rPr>
                <w:rFonts w:hint="eastAsia" w:ascii="仿宋" w:hAnsi="仿宋" w:eastAsia="仿宋"/>
              </w:rPr>
              <w:t>》。</w:t>
            </w:r>
          </w:p>
        </w:tc>
        <w:tc>
          <w:tcPr>
            <w:tcW w:w="1908" w:type="dxa"/>
            <w:tcBorders>
              <w:top w:val="single" w:color="000000" w:sz="4" w:space="0"/>
              <w:left w:val="single" w:color="auto" w:sz="4" w:space="0"/>
              <w:right w:val="single" w:color="auto" w:sz="4" w:space="0"/>
            </w:tcBorders>
          </w:tcPr>
          <w:p>
            <w:pPr>
              <w:rPr>
                <w:rFonts w:ascii="仿宋" w:hAnsi="仿宋" w:eastAsia="仿宋"/>
                <w:sz w:val="15"/>
                <w:szCs w:val="15"/>
              </w:rPr>
            </w:pPr>
          </w:p>
          <w:p>
            <w:pPr>
              <w:rPr>
                <w:rFonts w:ascii="仿宋" w:hAnsi="仿宋" w:eastAsia="仿宋"/>
                <w:sz w:val="15"/>
                <w:szCs w:val="15"/>
              </w:rPr>
            </w:pPr>
          </w:p>
          <w:p>
            <w:pPr>
              <w:rPr>
                <w:rFonts w:ascii="仿宋" w:hAnsi="仿宋" w:eastAsia="仿宋"/>
                <w:sz w:val="15"/>
                <w:szCs w:val="15"/>
              </w:rPr>
            </w:pPr>
            <w:r>
              <w:rPr>
                <w:rFonts w:hint="eastAsia" w:ascii="仿宋" w:hAnsi="仿宋" w:eastAsia="仿宋"/>
                <w:sz w:val="15"/>
                <w:szCs w:val="15"/>
              </w:rPr>
              <w:t>1、是否有《海南经济特区汽油批发企业购进汽油申报单》</w:t>
            </w:r>
            <w:r>
              <w:rPr>
                <w:rFonts w:ascii="仿宋" w:hAnsi="仿宋" w:eastAsia="仿宋"/>
                <w:sz w:val="15"/>
                <w:szCs w:val="15"/>
              </w:rPr>
              <w:t>：有</w:t>
            </w:r>
            <w:r>
              <w:rPr>
                <w:rFonts w:hint="eastAsia" w:ascii="仿宋" w:hAnsi="仿宋" w:eastAsia="仿宋"/>
                <w:sz w:val="15"/>
                <w:szCs w:val="15"/>
              </w:rPr>
              <w:t>□；无□。</w:t>
            </w:r>
          </w:p>
          <w:p>
            <w:pPr>
              <w:rPr>
                <w:rFonts w:ascii="仿宋" w:hAnsi="仿宋" w:eastAsia="仿宋"/>
                <w:sz w:val="15"/>
                <w:szCs w:val="15"/>
              </w:rPr>
            </w:pPr>
            <w:r>
              <w:rPr>
                <w:rFonts w:hint="eastAsia" w:ascii="仿宋" w:hAnsi="仿宋" w:eastAsia="仿宋"/>
                <w:sz w:val="15"/>
                <w:szCs w:val="15"/>
              </w:rPr>
              <w:t>2、是否有《海南省交通规费征稽局运输汽油监管凭证</w:t>
            </w:r>
            <w:r>
              <w:rPr>
                <w:rFonts w:hint="eastAsia" w:ascii="仿宋" w:hAnsi="仿宋" w:eastAsia="仿宋"/>
              </w:rPr>
              <w:t>》</w:t>
            </w:r>
            <w:r>
              <w:rPr>
                <w:rFonts w:hint="eastAsia" w:ascii="仿宋" w:hAnsi="仿宋" w:eastAsia="仿宋"/>
                <w:sz w:val="15"/>
                <w:szCs w:val="15"/>
              </w:rPr>
              <w:t>：有□；无□。</w:t>
            </w:r>
          </w:p>
        </w:tc>
        <w:tc>
          <w:tcPr>
            <w:tcW w:w="1163" w:type="dxa"/>
            <w:tcBorders>
              <w:top w:val="single" w:color="000000" w:sz="4" w:space="0"/>
              <w:left w:val="single" w:color="auto" w:sz="4" w:space="0"/>
              <w:right w:val="single" w:color="auto" w:sz="4" w:space="0"/>
            </w:tcBorders>
          </w:tcPr>
          <w:p>
            <w:pPr>
              <w:widowControl/>
              <w:jc w:val="left"/>
              <w:rPr>
                <w:rFonts w:ascii="宋体" w:hAnsi="宋体"/>
              </w:rPr>
            </w:pPr>
          </w:p>
          <w:p>
            <w:pPr>
              <w:widowControl/>
              <w:jc w:val="left"/>
              <w:rPr>
                <w:rFonts w:ascii="宋体" w:hAnsi="宋体"/>
              </w:rPr>
            </w:pPr>
          </w:p>
          <w:p>
            <w:pPr>
              <w:widowControl/>
              <w:jc w:val="left"/>
            </w:pPr>
          </w:p>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pPr>
              <w:rPr>
                <w:rFonts w:ascii="宋体" w:hAnsi="宋体"/>
              </w:rPr>
            </w:pPr>
          </w:p>
        </w:tc>
        <w:tc>
          <w:tcPr>
            <w:tcW w:w="939" w:type="dxa"/>
            <w:tcBorders>
              <w:top w:val="single" w:color="auto" w:sz="4" w:space="0"/>
              <w:left w:val="single" w:color="auto" w:sz="4" w:space="0"/>
              <w:right w:val="single" w:color="000000" w:sz="4" w:space="0"/>
            </w:tcBorders>
          </w:tcPr>
          <w:p>
            <w:pPr>
              <w:widowControl/>
              <w:jc w:val="left"/>
            </w:pPr>
          </w:p>
          <w:p>
            <w:pPr>
              <w:widowControl/>
              <w:jc w:val="left"/>
            </w:pPr>
          </w:p>
          <w:p>
            <w:pPr>
              <w:widowControl/>
              <w:jc w:val="left"/>
            </w:pPr>
          </w:p>
          <w:p>
            <w:pPr>
              <w:widowControl/>
              <w:jc w:val="left"/>
            </w:pPr>
          </w:p>
          <w:p>
            <w:pPr>
              <w:widowControl/>
              <w:jc w:val="left"/>
              <w:rPr>
                <w:rFonts w:ascii="宋体" w:hAnsi="宋体"/>
              </w:rPr>
            </w:pPr>
          </w:p>
          <w:p>
            <w:pPr>
              <w:widowControl/>
              <w:jc w:val="left"/>
              <w:rPr>
                <w:rFonts w:ascii="宋体" w:hAnsi="宋体"/>
              </w:rPr>
            </w:pPr>
          </w:p>
          <w:p>
            <w:pPr>
              <w:rPr>
                <w:rFonts w:ascii="宋体" w:hAnsi="宋体"/>
              </w:rPr>
            </w:pPr>
          </w:p>
        </w:tc>
      </w:tr>
    </w:tbl>
    <w:p>
      <w:pPr>
        <w:rPr>
          <w:rFonts w:ascii="仿宋" w:hAnsi="仿宋" w:eastAsia="仿宋"/>
        </w:rPr>
      </w:pPr>
    </w:p>
    <w:p>
      <w:pPr>
        <w:rPr>
          <w:rFonts w:ascii="仿宋" w:hAnsi="仿宋" w:eastAsia="仿宋"/>
        </w:rPr>
      </w:pPr>
      <w:r>
        <w:rPr>
          <w:rFonts w:hint="eastAsia" w:ascii="仿宋" w:hAnsi="仿宋" w:eastAsia="仿宋"/>
        </w:rPr>
        <w:t>执法人员（签名）及执法证号码：</w:t>
      </w:r>
      <w:r>
        <w:rPr>
          <w:rFonts w:ascii="仿宋" w:hAnsi="仿宋" w:eastAsia="仿宋"/>
        </w:rPr>
        <w:t xml:space="preserve">                   </w:t>
      </w:r>
      <w:r>
        <w:rPr>
          <w:rFonts w:hint="eastAsia" w:ascii="仿宋" w:hAnsi="仿宋" w:eastAsia="仿宋"/>
        </w:rPr>
        <w:t xml:space="preserve">                               被抽查单位签名（盖章）：</w:t>
      </w:r>
    </w:p>
    <w:p>
      <w:r>
        <w:rPr>
          <w:rFonts w:ascii="仿宋" w:hAnsi="仿宋" w:eastAsia="仿宋"/>
        </w:rPr>
        <w:pict>
          <v:shape id="_x0000_s1027" o:spid="_x0000_s1027" o:spt="202" type="#_x0000_t202" style="position:absolute;left:0pt;margin-left:180pt;margin-top:32.65pt;height:23.4pt;width:315pt;z-index:251660288;mso-width-relative:page;mso-height-relative:page;" filled="f" stroked="f" coordsize="21600,21600">
            <v:path/>
            <v:fill on="f" focussize="0,0"/>
            <v:stroke on="f" joinstyle="miter"/>
            <v:imagedata o:title=""/>
            <o:lock v:ext="edit"/>
            <v:textbox>
              <w:txbxContent>
                <w:p>
                  <w:r>
                    <w:rPr>
                      <w:rFonts w:hint="eastAsia" w:ascii="宋体" w:hAnsi="宋体"/>
                      <w:szCs w:val="21"/>
                    </w:rPr>
                    <w:t>（本表格一式两份：第一联为征稽部门存根，第二联交企业存档）</w:t>
                  </w:r>
                </w:p>
              </w:txbxContent>
            </v:textbox>
          </v:shape>
        </w:pict>
      </w:r>
    </w:p>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doNotDisplayPageBoundaries w:val="1"/>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C14B3"/>
    <w:rsid w:val="00015CCB"/>
    <w:rsid w:val="000B4005"/>
    <w:rsid w:val="000F473F"/>
    <w:rsid w:val="002A0A6C"/>
    <w:rsid w:val="0035663A"/>
    <w:rsid w:val="0040407F"/>
    <w:rsid w:val="005B04AB"/>
    <w:rsid w:val="006376E8"/>
    <w:rsid w:val="008C14B3"/>
    <w:rsid w:val="00957185"/>
    <w:rsid w:val="00B667DA"/>
    <w:rsid w:val="00CD58D7"/>
    <w:rsid w:val="00FE17DA"/>
    <w:rsid w:val="451154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uiPriority w:val="99"/>
    <w:pPr>
      <w:tabs>
        <w:tab w:val="center" w:pos="4153"/>
        <w:tab w:val="right" w:pos="8306"/>
      </w:tabs>
      <w:snapToGrid w:val="0"/>
      <w:jc w:val="left"/>
    </w:pPr>
    <w:rPr>
      <w:sz w:val="18"/>
      <w:szCs w:val="18"/>
    </w:rPr>
  </w:style>
  <w:style w:type="paragraph" w:styleId="3">
    <w:name w:val="header"/>
    <w:basedOn w:val="1"/>
    <w:link w:val="6"/>
    <w:semiHidden/>
    <w:unhideWhenUsed/>
    <w:uiPriority w:val="99"/>
    <w:pPr>
      <w:pBdr>
        <w:bottom w:val="single" w:color="auto" w:sz="6" w:space="1"/>
      </w:pBdr>
      <w:tabs>
        <w:tab w:val="center" w:pos="4153"/>
        <w:tab w:val="right" w:pos="8306"/>
      </w:tabs>
      <w:snapToGrid w:val="0"/>
      <w:jc w:val="center"/>
    </w:pPr>
    <w:rPr>
      <w:sz w:val="18"/>
      <w:szCs w:val="18"/>
    </w:rPr>
  </w:style>
  <w:style w:type="character" w:customStyle="1" w:styleId="6">
    <w:name w:val="页眉 Char"/>
    <w:basedOn w:val="5"/>
    <w:link w:val="3"/>
    <w:semiHidden/>
    <w:uiPriority w:val="99"/>
    <w:rPr>
      <w:rFonts w:ascii="Times New Roman" w:hAnsi="Times New Roman" w:eastAsia="宋体" w:cs="Times New Roman"/>
      <w:sz w:val="18"/>
      <w:szCs w:val="18"/>
    </w:rPr>
  </w:style>
  <w:style w:type="character" w:customStyle="1" w:styleId="7">
    <w:name w:val="页脚 Char"/>
    <w:basedOn w:val="5"/>
    <w:link w:val="2"/>
    <w:semiHidden/>
    <w:uiPriority w:val="99"/>
    <w:rPr>
      <w:rFonts w:ascii="Times New Roman" w:hAnsi="Times New Roman" w:eastAsia="宋体" w:cs="Times New Roman"/>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Info spid="_x0000_s1027"/>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2</Pages>
  <Words>183</Words>
  <Characters>1045</Characters>
  <Lines>8</Lines>
  <Paragraphs>2</Paragraphs>
  <TotalTime>17</TotalTime>
  <ScaleCrop>false</ScaleCrop>
  <LinksUpToDate>false</LinksUpToDate>
  <CharactersWithSpaces>1226</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2018-03-19T08:08:00Z</dcterms:created>
  <dc:creator>郑敏</dc:creator>
  <cp:lastModifiedBy>未定义</cp:lastModifiedBy>
  <dcterms:modified xsi:type="dcterms:W3CDTF">2021-12-06T03:21:52Z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BC4C09CD02DC48DDA12B9B90A293A3AF</vt:lpwstr>
  </property>
</Properties>
</file>